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D9E" w:rsidRDefault="00F16071">
      <w:pPr>
        <w:pStyle w:val="A5"/>
        <w:spacing w:line="420" w:lineRule="atLeast"/>
        <w:jc w:val="center"/>
        <w:rPr>
          <w:rFonts w:ascii="標楷體" w:eastAsia="標楷體" w:hAnsi="標楷體" w:cs="標楷體" w:hint="default"/>
          <w:color w:val="FF0000"/>
          <w:sz w:val="36"/>
          <w:szCs w:val="36"/>
          <w:u w:color="FF0000"/>
        </w:rPr>
      </w:pPr>
      <w:r>
        <w:rPr>
          <w:rFonts w:eastAsia="標楷體"/>
          <w:sz w:val="36"/>
          <w:szCs w:val="36"/>
          <w:lang w:val="zh-TW"/>
        </w:rPr>
        <w:t>桃園市桃園區莊敬國小</w:t>
      </w:r>
      <w:r>
        <w:rPr>
          <w:rFonts w:ascii="標楷體" w:hAnsi="標楷體"/>
          <w:sz w:val="36"/>
          <w:szCs w:val="36"/>
        </w:rPr>
        <w:t>114</w:t>
      </w:r>
      <w:r>
        <w:rPr>
          <w:rFonts w:eastAsia="標楷體"/>
          <w:sz w:val="36"/>
          <w:szCs w:val="36"/>
          <w:lang w:val="zh-TW"/>
        </w:rPr>
        <w:t>學年度社團課程計畫表</w:t>
      </w:r>
    </w:p>
    <w:tbl>
      <w:tblPr>
        <w:tblStyle w:val="TableNormal"/>
        <w:tblW w:w="95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595"/>
      </w:tblGrid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  <w:jc w:val="center"/>
        </w:trPr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numPr>
                <w:ilvl w:val="0"/>
                <w:numId w:val="1"/>
              </w:numPr>
              <w:spacing w:line="420" w:lineRule="atLeast"/>
              <w:jc w:val="both"/>
              <w:rPr>
                <w:rFonts w:eastAsia="標楷體"/>
                <w:lang w:val="zh-TW"/>
              </w:rPr>
            </w:pPr>
            <w:r>
              <w:rPr>
                <w:rFonts w:eastAsia="標楷體"/>
                <w:lang w:val="zh-TW"/>
              </w:rPr>
              <w:t>社團名稱：</w:t>
            </w:r>
            <w:r>
              <w:rPr>
                <w:rFonts w:eastAsia="標楷體"/>
                <w:u w:color="FF0000"/>
                <w:lang w:val="zh-TW"/>
              </w:rPr>
              <w:t>小小巴菲特理財</w:t>
            </w:r>
            <w:proofErr w:type="gramStart"/>
            <w:r>
              <w:rPr>
                <w:rFonts w:eastAsia="標楷體"/>
                <w:u w:color="FF0000"/>
                <w:lang w:val="zh-TW"/>
              </w:rPr>
              <w:t>桌遊社</w:t>
            </w:r>
            <w:proofErr w:type="gramEnd"/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/>
          <w:jc w:val="center"/>
        </w:trPr>
        <w:tc>
          <w:tcPr>
            <w:tcW w:w="95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D9E" w:rsidRDefault="00F16071">
            <w:pPr>
              <w:pStyle w:val="A5"/>
              <w:numPr>
                <w:ilvl w:val="0"/>
                <w:numId w:val="3"/>
              </w:numPr>
              <w:spacing w:line="420" w:lineRule="atLeast"/>
              <w:rPr>
                <w:rFonts w:eastAsia="標楷體"/>
                <w:lang w:val="zh-TW"/>
              </w:rPr>
            </w:pPr>
            <w:r>
              <w:rPr>
                <w:rFonts w:eastAsia="標楷體"/>
                <w:lang w:val="zh-TW"/>
              </w:rPr>
              <w:t>社團活動時間：</w:t>
            </w:r>
          </w:p>
          <w:p w:rsidR="00365D9E" w:rsidRDefault="00F16071">
            <w:pPr>
              <w:pStyle w:val="a6"/>
              <w:spacing w:line="420" w:lineRule="atLeast"/>
            </w:pPr>
            <w:r>
              <w:rPr>
                <w:rFonts w:ascii="標楷體" w:hAnsi="標楷體"/>
                <w:b w:val="0"/>
                <w:bCs w:val="0"/>
                <w:color w:val="FF0000"/>
                <w:sz w:val="36"/>
                <w:szCs w:val="36"/>
                <w:u w:color="FF0000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color w:val="FF0000"/>
                <w:sz w:val="36"/>
                <w:szCs w:val="36"/>
                <w:u w:color="FF0000"/>
              </w:rPr>
              <w:t>⬜</w:t>
            </w:r>
            <w:r>
              <w:rPr>
                <w:rFonts w:ascii="標楷體" w:hAnsi="標楷體"/>
                <w:b w:val="0"/>
                <w:bCs w:val="0"/>
                <w:u w:color="FF0000"/>
              </w:rPr>
              <w:t>1.</w:t>
            </w:r>
            <w:r>
              <w:rPr>
                <w:rFonts w:eastAsia="標楷體" w:hint="eastAsia"/>
                <w:b w:val="0"/>
                <w:bCs w:val="0"/>
                <w:u w:color="FF0000"/>
                <w:lang w:val="zh-TW"/>
              </w:rPr>
              <w:t>每週一</w:t>
            </w:r>
            <w:proofErr w:type="gramStart"/>
            <w:r>
              <w:rPr>
                <w:rFonts w:ascii="標楷體" w:hAnsi="標楷體"/>
                <w:b w:val="0"/>
                <w:bCs w:val="0"/>
                <w:u w:color="FF0000"/>
              </w:rPr>
              <w:t>12</w:t>
            </w:r>
            <w:proofErr w:type="gramEnd"/>
            <w:r>
              <w:rPr>
                <w:rFonts w:ascii="標楷體" w:hAnsi="標楷體"/>
                <w:b w:val="0"/>
                <w:bCs w:val="0"/>
                <w:u w:color="FF0000"/>
              </w:rPr>
              <w:t xml:space="preserve">:50~14:20 </w:t>
            </w:r>
            <w:r>
              <w:rPr>
                <w:rFonts w:ascii="標楷體" w:hAnsi="標楷體"/>
                <w:b w:val="0"/>
                <w:bCs w:val="0"/>
                <w:color w:val="FF0000"/>
                <w:u w:color="FF0000"/>
              </w:rPr>
              <w:t xml:space="preserve"> 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/>
          <w:jc w:val="center"/>
        </w:trPr>
        <w:tc>
          <w:tcPr>
            <w:tcW w:w="95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D9E" w:rsidRDefault="00F16071">
            <w:pPr>
              <w:pStyle w:val="A5"/>
              <w:numPr>
                <w:ilvl w:val="0"/>
                <w:numId w:val="5"/>
              </w:numPr>
              <w:spacing w:line="420" w:lineRule="atLeast"/>
              <w:rPr>
                <w:rFonts w:eastAsia="標楷體"/>
                <w:lang w:val="zh-TW"/>
              </w:rPr>
            </w:pPr>
            <w:r>
              <w:rPr>
                <w:rFonts w:eastAsia="標楷體"/>
                <w:lang w:val="zh-TW"/>
              </w:rPr>
              <w:t>活動場地</w:t>
            </w:r>
            <w:proofErr w:type="gramStart"/>
            <w:r>
              <w:rPr>
                <w:rFonts w:eastAsia="標楷體"/>
                <w:color w:val="FF0000"/>
                <w:u w:color="FF0000"/>
                <w:lang w:val="zh-TW"/>
              </w:rPr>
              <w:t>（</w:t>
            </w:r>
            <w:proofErr w:type="gramEnd"/>
            <w:r>
              <w:rPr>
                <w:rFonts w:eastAsia="標楷體"/>
                <w:color w:val="FF0000"/>
                <w:u w:color="FF0000"/>
                <w:lang w:val="zh-TW"/>
              </w:rPr>
              <w:t>請</w:t>
            </w:r>
            <w:r>
              <w:rPr>
                <w:rFonts w:eastAsia="Arial Unicode MS"/>
                <w:color w:val="FF0000"/>
                <w:u w:color="FF0000"/>
                <w:lang w:val="zh-TW"/>
              </w:rPr>
              <w:t>塡</w:t>
            </w:r>
            <w:r>
              <w:rPr>
                <w:rFonts w:ascii="標楷體" w:hAnsi="標楷體"/>
                <w:color w:val="FF0000"/>
                <w:u w:color="FF0000"/>
              </w:rPr>
              <w:t>1</w:t>
            </w:r>
            <w:r>
              <w:rPr>
                <w:rFonts w:eastAsia="標楷體"/>
                <w:color w:val="FF0000"/>
                <w:u w:color="FF0000"/>
                <w:lang w:val="zh-TW"/>
              </w:rPr>
              <w:t>，</w:t>
            </w:r>
            <w:r>
              <w:rPr>
                <w:rFonts w:ascii="標楷體" w:hAnsi="標楷體"/>
                <w:color w:val="FF0000"/>
                <w:u w:color="FF0000"/>
              </w:rPr>
              <w:t>2</w:t>
            </w:r>
            <w:r>
              <w:rPr>
                <w:rFonts w:eastAsia="標楷體"/>
                <w:color w:val="FF0000"/>
                <w:u w:color="FF0000"/>
                <w:lang w:val="zh-TW"/>
              </w:rPr>
              <w:t>，</w:t>
            </w:r>
            <w:r>
              <w:rPr>
                <w:rFonts w:ascii="標楷體" w:hAnsi="標楷體"/>
                <w:color w:val="FF0000"/>
                <w:u w:color="FF0000"/>
              </w:rPr>
              <w:t>3</w:t>
            </w:r>
            <w:r>
              <w:rPr>
                <w:rFonts w:eastAsia="標楷體"/>
                <w:color w:val="FF0000"/>
                <w:u w:color="FF0000"/>
                <w:lang w:val="zh-TW"/>
              </w:rPr>
              <w:t>順序，如有衝堂，將以二、三意願協調）</w:t>
            </w:r>
            <w:r>
              <w:rPr>
                <w:rFonts w:eastAsia="標楷體"/>
                <w:lang w:val="zh-TW"/>
              </w:rPr>
              <w:t>：</w:t>
            </w:r>
          </w:p>
          <w:p w:rsidR="00365D9E" w:rsidRDefault="00F16071">
            <w:pPr>
              <w:pStyle w:val="A5"/>
              <w:spacing w:line="420" w:lineRule="atLeast"/>
              <w:ind w:firstLine="480"/>
              <w:rPr>
                <w:rFonts w:ascii="標楷體" w:eastAsia="標楷體" w:hAnsi="標楷體" w:cs="標楷體" w:hint="default"/>
              </w:rPr>
            </w:pPr>
            <w:r>
              <w:rPr>
                <w:rFonts w:eastAsia="標楷體"/>
                <w:lang w:val="zh-TW"/>
              </w:rPr>
              <w:t>請勾選：</w:t>
            </w:r>
            <w:r>
              <w:rPr>
                <w:rFonts w:ascii="標楷體" w:hAnsi="標楷體"/>
                <w:lang w:val="zh-TW"/>
              </w:rPr>
              <w:t>2.</w:t>
            </w:r>
            <w:r>
              <w:rPr>
                <w:rFonts w:eastAsia="標楷體"/>
                <w:lang w:val="zh-TW"/>
              </w:rPr>
              <w:t>一般教室、</w:t>
            </w:r>
            <w:r>
              <w:rPr>
                <w:rFonts w:eastAsia="Arial Unicode MS" w:hint="default"/>
              </w:rPr>
              <w:t>⬜</w:t>
            </w:r>
            <w:r>
              <w:rPr>
                <w:rFonts w:eastAsia="標楷體"/>
                <w:lang w:val="zh-TW"/>
              </w:rPr>
              <w:t>電腦教室、</w:t>
            </w:r>
            <w:r>
              <w:rPr>
                <w:rFonts w:ascii="標楷體" w:hAnsi="標楷體" w:hint="default"/>
              </w:rPr>
              <w:t>□</w:t>
            </w:r>
            <w:r>
              <w:rPr>
                <w:rFonts w:eastAsia="標楷體"/>
                <w:lang w:val="zh-TW"/>
              </w:rPr>
              <w:t>音樂教室（一）、</w:t>
            </w:r>
            <w:r>
              <w:rPr>
                <w:rFonts w:eastAsia="Arial Unicode MS" w:hint="default"/>
              </w:rPr>
              <w:t>⬜</w:t>
            </w:r>
            <w:r>
              <w:rPr>
                <w:rFonts w:eastAsia="標楷體"/>
                <w:lang w:val="zh-TW"/>
              </w:rPr>
              <w:t>自然科教室</w:t>
            </w:r>
          </w:p>
          <w:p w:rsidR="00365D9E" w:rsidRDefault="00F16071">
            <w:pPr>
              <w:pStyle w:val="A5"/>
              <w:spacing w:line="420" w:lineRule="atLeast"/>
              <w:ind w:firstLine="1440"/>
              <w:rPr>
                <w:rFonts w:hint="default"/>
              </w:rPr>
            </w:pPr>
            <w:r>
              <w:rPr>
                <w:rFonts w:eastAsia="Arial Unicode MS" w:hint="default"/>
              </w:rPr>
              <w:t>⬜</w:t>
            </w:r>
            <w:r>
              <w:rPr>
                <w:rFonts w:ascii="標楷體" w:hAnsi="標楷體"/>
                <w:u w:val="single"/>
              </w:rPr>
              <w:t xml:space="preserve">   </w:t>
            </w:r>
            <w:r>
              <w:rPr>
                <w:rFonts w:eastAsia="標楷體"/>
                <w:lang w:val="zh-TW"/>
              </w:rPr>
              <w:t>棟穿堂</w:t>
            </w:r>
            <w:r>
              <w:rPr>
                <w:rFonts w:eastAsia="標楷體"/>
                <w:lang w:val="zh-TW"/>
              </w:rPr>
              <w:t xml:space="preserve"> </w:t>
            </w:r>
            <w:r>
              <w:rPr>
                <w:rFonts w:eastAsia="標楷體"/>
                <w:lang w:val="zh-TW"/>
              </w:rPr>
              <w:t>、</w:t>
            </w:r>
            <w:r>
              <w:rPr>
                <w:rFonts w:eastAsia="Arial Unicode MS" w:hint="default"/>
              </w:rPr>
              <w:t>⬜</w:t>
            </w:r>
            <w:r>
              <w:rPr>
                <w:rFonts w:eastAsia="標楷體"/>
                <w:lang w:val="zh-TW"/>
              </w:rPr>
              <w:t>體育場、</w:t>
            </w:r>
            <w:r>
              <w:rPr>
                <w:rFonts w:ascii="標楷體" w:hAnsi="標楷體"/>
                <w:lang w:val="zh-TW"/>
              </w:rPr>
              <w:t>1.</w:t>
            </w:r>
            <w:r>
              <w:rPr>
                <w:rFonts w:eastAsia="標楷體"/>
                <w:lang w:val="zh-TW"/>
              </w:rPr>
              <w:t>地下室、</w:t>
            </w:r>
            <w:r>
              <w:rPr>
                <w:rFonts w:ascii="標楷體" w:hAnsi="標楷體"/>
                <w:lang w:val="zh-TW"/>
              </w:rPr>
              <w:t>3.</w:t>
            </w:r>
            <w:r>
              <w:rPr>
                <w:rFonts w:eastAsia="標楷體"/>
                <w:lang w:val="zh-TW"/>
              </w:rPr>
              <w:t>其他：</w:t>
            </w:r>
            <w:r>
              <w:rPr>
                <w:rFonts w:eastAsia="標楷體"/>
                <w:u w:val="single"/>
                <w:lang w:val="zh-TW"/>
              </w:rPr>
              <w:t xml:space="preserve">　依學校安排　　　　　　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5"/>
          <w:jc w:val="center"/>
        </w:trPr>
        <w:tc>
          <w:tcPr>
            <w:tcW w:w="95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D9E" w:rsidRDefault="00F16071">
            <w:pPr>
              <w:pStyle w:val="A5"/>
              <w:numPr>
                <w:ilvl w:val="0"/>
                <w:numId w:val="7"/>
              </w:numPr>
              <w:spacing w:line="420" w:lineRule="atLeast"/>
              <w:rPr>
                <w:rFonts w:eastAsia="標楷體"/>
                <w:lang w:val="zh-TW"/>
              </w:rPr>
            </w:pPr>
            <w:r>
              <w:rPr>
                <w:rFonts w:eastAsia="標楷體"/>
                <w:lang w:val="zh-TW"/>
              </w:rPr>
              <w:t>社團成立宗旨：</w:t>
            </w:r>
            <w:r>
              <w:rPr>
                <w:rFonts w:eastAsia="標楷體"/>
                <w:lang w:val="zh-TW"/>
              </w:rPr>
              <w:t xml:space="preserve"> </w:t>
            </w:r>
          </w:p>
          <w:p w:rsidR="00365D9E" w:rsidRDefault="00F16071">
            <w:pPr>
              <w:pStyle w:val="Web"/>
              <w:ind w:left="480"/>
            </w:pPr>
            <w:r>
              <w:rPr>
                <w:rFonts w:eastAsia="標楷體" w:hint="eastAsia"/>
                <w:lang w:val="zh-TW"/>
              </w:rPr>
              <w:t>國小階段不少學生有零用錢，或者是對錢的使用開始產生好奇。藉由系統性的互動教學及好玩的</w:t>
            </w:r>
            <w:proofErr w:type="gramStart"/>
            <w:r>
              <w:rPr>
                <w:rFonts w:eastAsia="標楷體" w:hint="eastAsia"/>
                <w:lang w:val="zh-TW"/>
              </w:rPr>
              <w:t>理財桌遊</w:t>
            </w:r>
            <w:proofErr w:type="gramEnd"/>
            <w:r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  <w:lang w:val="zh-TW"/>
              </w:rPr>
              <w:t>讓學生在歡樂的學習環境下更懂得如何管理零用錢及提昇金錢素養。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7"/>
          <w:jc w:val="center"/>
        </w:trPr>
        <w:tc>
          <w:tcPr>
            <w:tcW w:w="95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D9E" w:rsidRDefault="00F16071">
            <w:pPr>
              <w:pStyle w:val="A5"/>
              <w:numPr>
                <w:ilvl w:val="0"/>
                <w:numId w:val="9"/>
              </w:numPr>
              <w:spacing w:line="420" w:lineRule="atLeast"/>
              <w:rPr>
                <w:rFonts w:eastAsia="標楷體"/>
                <w:lang w:val="zh-TW"/>
              </w:rPr>
            </w:pPr>
            <w:r>
              <w:rPr>
                <w:rFonts w:eastAsia="標楷體"/>
                <w:lang w:val="zh-TW"/>
              </w:rPr>
              <w:t>招生資格：</w:t>
            </w:r>
            <w:r>
              <w:rPr>
                <w:rFonts w:ascii="標楷體" w:hAnsi="標楷體"/>
              </w:rPr>
              <w:t>(</w:t>
            </w:r>
            <w:r>
              <w:rPr>
                <w:rFonts w:eastAsia="標楷體"/>
                <w:lang w:val="zh-TW"/>
              </w:rPr>
              <w:t>學生年級</w:t>
            </w:r>
            <w:r>
              <w:rPr>
                <w:rFonts w:ascii="標楷體" w:hAnsi="標楷體"/>
              </w:rPr>
              <w:t>)</w:t>
            </w:r>
          </w:p>
          <w:p w:rsidR="00365D9E" w:rsidRDefault="00F16071">
            <w:pPr>
              <w:pStyle w:val="A5"/>
              <w:numPr>
                <w:ilvl w:val="0"/>
                <w:numId w:val="10"/>
              </w:numPr>
              <w:spacing w:line="420" w:lineRule="atLeast"/>
              <w:rPr>
                <w:rFonts w:ascii="標楷體" w:hAnsi="標楷體" w:hint="default"/>
              </w:rPr>
            </w:pPr>
            <w:r>
              <w:rPr>
                <w:rFonts w:ascii="標楷體" w:hAnsi="標楷體"/>
                <w:color w:val="FF0000"/>
                <w:u w:val="single" w:color="FF0000"/>
              </w:rPr>
              <w:t xml:space="preserve"> </w:t>
            </w:r>
            <w:r>
              <w:rPr>
                <w:rFonts w:ascii="標楷體" w:hAnsi="標楷體"/>
                <w:u w:val="single" w:color="FF0000"/>
              </w:rPr>
              <w:t>1</w:t>
            </w:r>
            <w:r>
              <w:rPr>
                <w:rFonts w:eastAsia="Arial Unicode MS"/>
                <w:u w:val="single" w:color="FF0000"/>
                <w:lang w:val="zh-TW"/>
              </w:rPr>
              <w:t>～</w:t>
            </w:r>
            <w:r>
              <w:rPr>
                <w:rFonts w:ascii="標楷體" w:hAnsi="標楷體"/>
                <w:u w:val="single" w:color="FF0000"/>
              </w:rPr>
              <w:t xml:space="preserve">2 </w:t>
            </w:r>
            <w:r>
              <w:rPr>
                <w:rFonts w:eastAsia="標楷體"/>
                <w:lang w:val="zh-TW"/>
              </w:rPr>
              <w:t>年級學生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/>
          <w:jc w:val="center"/>
        </w:trPr>
        <w:tc>
          <w:tcPr>
            <w:tcW w:w="95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D9E" w:rsidRDefault="00F16071">
            <w:pPr>
              <w:pStyle w:val="A5"/>
              <w:numPr>
                <w:ilvl w:val="0"/>
                <w:numId w:val="12"/>
              </w:numPr>
              <w:spacing w:line="420" w:lineRule="atLeast"/>
              <w:rPr>
                <w:rFonts w:eastAsia="標楷體"/>
                <w:lang w:val="zh-TW"/>
              </w:rPr>
            </w:pPr>
            <w:r>
              <w:rPr>
                <w:rFonts w:eastAsia="標楷體"/>
                <w:lang w:val="zh-TW"/>
              </w:rPr>
              <w:t>預計招生人數：</w:t>
            </w:r>
            <w:r>
              <w:rPr>
                <w:rFonts w:ascii="標楷體" w:hAnsi="標楷體"/>
                <w:color w:val="FF0000"/>
                <w:u w:val="single" w:color="FF0000"/>
              </w:rPr>
              <w:t xml:space="preserve"> </w:t>
            </w:r>
            <w:r>
              <w:rPr>
                <w:rFonts w:ascii="標楷體" w:hAnsi="標楷體"/>
                <w:u w:val="single" w:color="FF0000"/>
              </w:rPr>
              <w:t xml:space="preserve">20 </w:t>
            </w:r>
            <w:r>
              <w:rPr>
                <w:rFonts w:eastAsia="標楷體"/>
                <w:u w:color="FF0000"/>
                <w:lang w:val="zh-TW"/>
              </w:rPr>
              <w:t>人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/>
          <w:jc w:val="center"/>
        </w:trPr>
        <w:tc>
          <w:tcPr>
            <w:tcW w:w="95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D9E" w:rsidRDefault="00F16071">
            <w:pPr>
              <w:pStyle w:val="A5"/>
              <w:spacing w:line="420" w:lineRule="atLeast"/>
              <w:jc w:val="both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七、授課教師：</w:t>
            </w:r>
            <w:r>
              <w:rPr>
                <w:rFonts w:eastAsia="標楷體"/>
                <w:u w:color="FF0000"/>
                <w:lang w:val="zh-TW"/>
              </w:rPr>
              <w:t>蕭美雲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/>
          <w:jc w:val="center"/>
        </w:trPr>
        <w:tc>
          <w:tcPr>
            <w:tcW w:w="95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5D9E" w:rsidRDefault="00F16071">
            <w:pPr>
              <w:pStyle w:val="A5"/>
              <w:spacing w:line="420" w:lineRule="atLeast"/>
              <w:jc w:val="both"/>
              <w:rPr>
                <w:rFonts w:hint="default"/>
              </w:rPr>
            </w:pPr>
            <w:r>
              <w:rPr>
                <w:rFonts w:eastAsia="標楷體"/>
                <w:u w:color="FF0000"/>
                <w:lang w:val="zh-TW"/>
              </w:rPr>
              <w:t>請自備鉛筆盒及水壺。</w:t>
            </w:r>
          </w:p>
        </w:tc>
      </w:tr>
    </w:tbl>
    <w:p w:rsidR="00365D9E" w:rsidRDefault="00365D9E">
      <w:pPr>
        <w:pStyle w:val="A5"/>
        <w:jc w:val="center"/>
        <w:rPr>
          <w:rFonts w:ascii="標楷體" w:eastAsia="標楷體" w:hAnsi="標楷體" w:cs="標楷體" w:hint="default"/>
          <w:color w:val="FF0000"/>
          <w:sz w:val="36"/>
          <w:szCs w:val="36"/>
          <w:u w:color="FF0000"/>
        </w:rPr>
      </w:pPr>
    </w:p>
    <w:p w:rsidR="00365D9E" w:rsidRDefault="00365D9E">
      <w:pPr>
        <w:pStyle w:val="A5"/>
        <w:rPr>
          <w:rFonts w:ascii="標楷體" w:eastAsia="標楷體" w:hAnsi="標楷體" w:cs="標楷體" w:hint="default"/>
        </w:rPr>
      </w:pPr>
    </w:p>
    <w:p w:rsidR="00365D9E" w:rsidRDefault="00365D9E">
      <w:pPr>
        <w:pStyle w:val="A5"/>
        <w:rPr>
          <w:rFonts w:ascii="標楷體" w:eastAsia="標楷體" w:hAnsi="標楷體" w:cs="標楷體" w:hint="default"/>
        </w:rPr>
      </w:pPr>
    </w:p>
    <w:p w:rsidR="00365D9E" w:rsidRDefault="00365D9E">
      <w:pPr>
        <w:pStyle w:val="A5"/>
        <w:rPr>
          <w:rFonts w:ascii="標楷體" w:eastAsia="標楷體" w:hAnsi="標楷體" w:cs="標楷體" w:hint="default"/>
        </w:rPr>
      </w:pPr>
    </w:p>
    <w:p w:rsidR="00365D9E" w:rsidRDefault="00365D9E">
      <w:pPr>
        <w:pStyle w:val="A5"/>
        <w:rPr>
          <w:rFonts w:ascii="標楷體" w:eastAsia="標楷體" w:hAnsi="標楷體" w:cs="標楷體" w:hint="default"/>
        </w:rPr>
      </w:pPr>
    </w:p>
    <w:p w:rsidR="00365D9E" w:rsidRDefault="00365D9E">
      <w:pPr>
        <w:pStyle w:val="A5"/>
        <w:rPr>
          <w:rFonts w:ascii="標楷體" w:eastAsia="標楷體" w:hAnsi="標楷體" w:cs="標楷體" w:hint="default"/>
        </w:rPr>
      </w:pPr>
    </w:p>
    <w:p w:rsidR="00365D9E" w:rsidRDefault="00365D9E">
      <w:pPr>
        <w:pStyle w:val="A5"/>
        <w:rPr>
          <w:rFonts w:ascii="標楷體" w:eastAsia="標楷體" w:hAnsi="標楷體" w:cs="標楷體" w:hint="default"/>
        </w:rPr>
      </w:pPr>
    </w:p>
    <w:p w:rsidR="00365D9E" w:rsidRDefault="00365D9E">
      <w:pPr>
        <w:pStyle w:val="A5"/>
        <w:rPr>
          <w:rFonts w:ascii="標楷體" w:eastAsia="標楷體" w:hAnsi="標楷體" w:cs="標楷體" w:hint="default"/>
        </w:rPr>
      </w:pPr>
    </w:p>
    <w:p w:rsidR="00365D9E" w:rsidRDefault="00365D9E">
      <w:pPr>
        <w:pStyle w:val="A5"/>
        <w:rPr>
          <w:rFonts w:ascii="標楷體" w:eastAsia="標楷體" w:hAnsi="標楷體" w:cs="標楷體" w:hint="default"/>
        </w:rPr>
      </w:pPr>
    </w:p>
    <w:p w:rsidR="00365D9E" w:rsidRDefault="00F16071">
      <w:pPr>
        <w:pStyle w:val="A5"/>
        <w:spacing w:line="420" w:lineRule="atLeast"/>
        <w:jc w:val="center"/>
        <w:rPr>
          <w:rFonts w:ascii="標楷體" w:eastAsia="標楷體" w:hAnsi="標楷體" w:cs="標楷體" w:hint="default"/>
          <w:sz w:val="36"/>
          <w:szCs w:val="36"/>
        </w:rPr>
      </w:pPr>
      <w:r>
        <w:rPr>
          <w:rFonts w:eastAsia="標楷體"/>
          <w:sz w:val="36"/>
          <w:szCs w:val="36"/>
          <w:lang w:val="zh-TW"/>
        </w:rPr>
        <w:lastRenderedPageBreak/>
        <w:t>桃園市桃園區莊敬國小</w:t>
      </w:r>
      <w:r>
        <w:rPr>
          <w:rFonts w:ascii="標楷體" w:hAnsi="標楷體"/>
          <w:sz w:val="36"/>
          <w:szCs w:val="36"/>
        </w:rPr>
        <w:t>114</w:t>
      </w:r>
      <w:r>
        <w:rPr>
          <w:rFonts w:eastAsia="標楷體"/>
          <w:sz w:val="36"/>
          <w:szCs w:val="36"/>
          <w:lang w:val="zh-TW"/>
        </w:rPr>
        <w:t>學年度社團課程計畫表</w:t>
      </w:r>
    </w:p>
    <w:p w:rsidR="00365D9E" w:rsidRDefault="00F16071">
      <w:pPr>
        <w:pStyle w:val="A5"/>
        <w:jc w:val="center"/>
        <w:rPr>
          <w:rFonts w:ascii="標楷體" w:eastAsia="標楷體" w:hAnsi="標楷體" w:cs="標楷體" w:hint="default"/>
          <w:sz w:val="36"/>
          <w:szCs w:val="36"/>
        </w:rPr>
      </w:pPr>
      <w:r>
        <w:rPr>
          <w:rFonts w:ascii="標楷體" w:hAnsi="標楷體" w:hint="default"/>
          <w:sz w:val="26"/>
          <w:szCs w:val="26"/>
          <w:shd w:val="clear" w:color="auto" w:fill="FFFF00"/>
        </w:rPr>
        <w:t>※</w:t>
      </w:r>
      <w:r>
        <w:rPr>
          <w:rFonts w:eastAsia="標楷體"/>
          <w:sz w:val="26"/>
          <w:szCs w:val="26"/>
          <w:shd w:val="clear" w:color="auto" w:fill="FFFF00"/>
          <w:lang w:val="zh-TW"/>
        </w:rPr>
        <w:t>請以一整學年</w:t>
      </w:r>
      <w:r>
        <w:rPr>
          <w:rFonts w:ascii="標楷體" w:hAnsi="標楷體"/>
          <w:sz w:val="26"/>
          <w:szCs w:val="26"/>
          <w:shd w:val="clear" w:color="auto" w:fill="FFFF00"/>
        </w:rPr>
        <w:t>28</w:t>
      </w:r>
      <w:proofErr w:type="gramStart"/>
      <w:r>
        <w:rPr>
          <w:rFonts w:eastAsia="標楷體"/>
          <w:sz w:val="26"/>
          <w:szCs w:val="26"/>
          <w:shd w:val="clear" w:color="auto" w:fill="FFFF00"/>
          <w:lang w:val="zh-TW"/>
        </w:rPr>
        <w:t>週</w:t>
      </w:r>
      <w:proofErr w:type="gramEnd"/>
      <w:r>
        <w:rPr>
          <w:rFonts w:eastAsia="標楷體"/>
          <w:sz w:val="26"/>
          <w:szCs w:val="26"/>
          <w:shd w:val="clear" w:color="auto" w:fill="FFFF00"/>
          <w:lang w:val="zh-TW"/>
        </w:rPr>
        <w:t>次為計畫，</w:t>
      </w:r>
      <w:r>
        <w:rPr>
          <w:rFonts w:eastAsia="標楷體"/>
          <w:color w:val="FF0000"/>
          <w:sz w:val="26"/>
          <w:szCs w:val="26"/>
          <w:u w:color="FF0000"/>
          <w:shd w:val="clear" w:color="auto" w:fill="FFFF00"/>
          <w:lang w:val="zh-TW"/>
        </w:rPr>
        <w:t>上學期</w:t>
      </w:r>
      <w:r>
        <w:rPr>
          <w:rFonts w:ascii="標楷體" w:hAnsi="標楷體"/>
          <w:color w:val="FF0000"/>
          <w:sz w:val="26"/>
          <w:szCs w:val="26"/>
          <w:u w:color="FF0000"/>
          <w:shd w:val="clear" w:color="auto" w:fill="FFFF00"/>
        </w:rPr>
        <w:t>14</w:t>
      </w:r>
      <w:proofErr w:type="gramStart"/>
      <w:r>
        <w:rPr>
          <w:rFonts w:eastAsia="標楷體"/>
          <w:color w:val="FF0000"/>
          <w:sz w:val="26"/>
          <w:szCs w:val="26"/>
          <w:u w:color="FF0000"/>
          <w:shd w:val="clear" w:color="auto" w:fill="FFFF00"/>
          <w:lang w:val="zh-TW"/>
        </w:rPr>
        <w:t>週</w:t>
      </w:r>
      <w:proofErr w:type="gramEnd"/>
      <w:r>
        <w:rPr>
          <w:rFonts w:eastAsia="標楷體"/>
          <w:color w:val="FF0000"/>
          <w:sz w:val="26"/>
          <w:szCs w:val="26"/>
          <w:u w:color="FF0000"/>
          <w:shd w:val="clear" w:color="auto" w:fill="FFFF00"/>
          <w:lang w:val="zh-TW"/>
        </w:rPr>
        <w:t>次</w:t>
      </w:r>
      <w:r>
        <w:rPr>
          <w:rFonts w:eastAsia="標楷體"/>
          <w:sz w:val="26"/>
          <w:szCs w:val="26"/>
          <w:shd w:val="clear" w:color="auto" w:fill="FFFF00"/>
          <w:lang w:val="zh-TW"/>
        </w:rPr>
        <w:t>。</w:t>
      </w:r>
    </w:p>
    <w:tbl>
      <w:tblPr>
        <w:tblStyle w:val="TableNormal"/>
        <w:tblW w:w="95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2160"/>
        <w:gridCol w:w="6327"/>
      </w:tblGrid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  <w:jc w:val="center"/>
        </w:trPr>
        <w:tc>
          <w:tcPr>
            <w:tcW w:w="9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42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shd w:val="clear" w:color="auto" w:fill="FFFF00"/>
                <w:lang w:val="zh-TW"/>
              </w:rPr>
              <w:t>課程大綱：（請詳細說明，以利審核）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次數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主題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內容與課程形式說明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proofErr w:type="gramStart"/>
            <w:r>
              <w:rPr>
                <w:rFonts w:eastAsia="標楷體"/>
                <w:lang w:val="zh-TW"/>
              </w:rPr>
              <w:t>一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  <w:spacing w:line="360" w:lineRule="atLeast"/>
              <w:jc w:val="center"/>
            </w:pPr>
            <w:r>
              <w:rPr>
                <w:rFonts w:ascii="Arial Unicode MS" w:eastAsia="標楷體" w:hAnsi="Arial Unicode MS" w:hint="eastAsia"/>
                <w:kern w:val="2"/>
                <w:sz w:val="24"/>
                <w:szCs w:val="24"/>
                <w:u w:color="FF0000"/>
              </w:rPr>
              <w:t>認識錢幣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</w:pPr>
            <w:r>
              <w:rPr>
                <w:rFonts w:ascii="標楷體" w:hAnsi="標楷體"/>
                <w:kern w:val="2"/>
                <w:sz w:val="24"/>
                <w:szCs w:val="24"/>
                <w:u w:color="000000"/>
              </w:rPr>
              <w:t>1.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認識理財的重要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2.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熟悉課程的制度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3.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認識國內外錢幣。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二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jc w:val="center"/>
              <w:rPr>
                <w:rFonts w:hint="default"/>
              </w:rPr>
            </w:pPr>
            <w:r>
              <w:rPr>
                <w:rFonts w:eastAsia="標楷體"/>
                <w:u w:color="FF0000"/>
                <w:lang w:val="zh-TW"/>
              </w:rPr>
              <w:t>貨幣演進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</w:pPr>
            <w:r>
              <w:rPr>
                <w:rFonts w:ascii="標楷體" w:hAnsi="標楷體"/>
                <w:kern w:val="2"/>
                <w:sz w:val="24"/>
                <w:szCs w:val="24"/>
                <w:u w:color="000000"/>
              </w:rPr>
              <w:t>1.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了解交易的重要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2.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明白貨幣的演進。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三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  <w:jc w:val="center"/>
            </w:pPr>
            <w:r>
              <w:rPr>
                <w:rFonts w:ascii="Arial Unicode MS" w:eastAsia="標楷體" w:hAnsi="Arial Unicode MS" w:hint="eastAsia"/>
                <w:kern w:val="2"/>
                <w:sz w:val="24"/>
                <w:szCs w:val="24"/>
                <w:u w:color="FF0000"/>
              </w:rPr>
              <w:t>先</w:t>
            </w:r>
            <w:proofErr w:type="gramStart"/>
            <w:r>
              <w:rPr>
                <w:rFonts w:ascii="Arial Unicode MS" w:eastAsia="標楷體" w:hAnsi="Arial Unicode MS" w:hint="eastAsia"/>
                <w:kern w:val="2"/>
                <w:sz w:val="24"/>
                <w:szCs w:val="24"/>
                <w:u w:color="FF0000"/>
              </w:rPr>
              <w:t>存後花</w:t>
            </w:r>
            <w:proofErr w:type="gramEnd"/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</w:pPr>
            <w:r>
              <w:rPr>
                <w:rFonts w:ascii="標楷體" w:hAnsi="標楷體"/>
                <w:kern w:val="2"/>
                <w:sz w:val="24"/>
                <w:szCs w:val="24"/>
                <w:u w:color="000000"/>
              </w:rPr>
              <w:t>1.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了解存錢的重要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2.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延遲享樂，規劃未來的能力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3.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養成先儲蓄後消費的好習慣。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  <w:spacing w:line="360" w:lineRule="atLeast"/>
              <w:jc w:val="center"/>
            </w:pPr>
            <w:r>
              <w:rPr>
                <w:rFonts w:ascii="Arial Unicode MS" w:eastAsia="標楷體" w:hAnsi="Arial Unicode MS" w:hint="eastAsia"/>
                <w:kern w:val="2"/>
                <w:sz w:val="24"/>
                <w:szCs w:val="24"/>
                <w:u w:color="FF0000"/>
              </w:rPr>
              <w:t>存錢目標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</w:pPr>
            <w:r>
              <w:rPr>
                <w:rFonts w:ascii="標楷體" w:hAnsi="標楷體"/>
                <w:kern w:val="2"/>
                <w:sz w:val="24"/>
                <w:szCs w:val="24"/>
                <w:u w:color="000000"/>
              </w:rPr>
              <w:t>1.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練習設定目標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2.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找出自己的優勢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3.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計畫自己的存錢目標。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五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  <w:spacing w:line="360" w:lineRule="atLeast"/>
              <w:jc w:val="center"/>
            </w:pPr>
            <w:proofErr w:type="gramStart"/>
            <w:r>
              <w:rPr>
                <w:rFonts w:ascii="Arial Unicode MS" w:eastAsia="標楷體" w:hAnsi="Arial Unicode MS" w:hint="eastAsia"/>
                <w:kern w:val="2"/>
                <w:sz w:val="24"/>
                <w:szCs w:val="24"/>
                <w:u w:color="FF0000"/>
              </w:rPr>
              <w:t>儲蓄桌遊熱身賽</w:t>
            </w:r>
            <w:proofErr w:type="gramEnd"/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</w:pPr>
            <w:proofErr w:type="gramStart"/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透過桌遊體驗</w:t>
            </w:r>
            <w:proofErr w:type="gramEnd"/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所學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1.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設定短期儲蓄目標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2.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分配收入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，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先</w:t>
            </w:r>
            <w:proofErr w:type="gramStart"/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存後花</w:t>
            </w:r>
            <w:proofErr w:type="gramEnd"/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3.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記帳檢視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4.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分享的價值。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六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  <w:jc w:val="center"/>
            </w:pPr>
            <w:proofErr w:type="gramStart"/>
            <w:r>
              <w:rPr>
                <w:rFonts w:ascii="Arial Unicode MS" w:eastAsia="標楷體" w:hAnsi="Arial Unicode MS" w:hint="eastAsia"/>
                <w:kern w:val="2"/>
                <w:sz w:val="24"/>
                <w:szCs w:val="24"/>
                <w:u w:color="FF0000"/>
              </w:rPr>
              <w:t>儲蓄桌遊正式</w:t>
            </w:r>
            <w:proofErr w:type="gramEnd"/>
            <w:r>
              <w:rPr>
                <w:rFonts w:ascii="Arial Unicode MS" w:eastAsia="標楷體" w:hAnsi="Arial Unicode MS" w:hint="eastAsia"/>
                <w:kern w:val="2"/>
                <w:sz w:val="24"/>
                <w:szCs w:val="24"/>
                <w:u w:color="FF0000"/>
              </w:rPr>
              <w:t>賽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</w:pPr>
            <w:proofErr w:type="gramStart"/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透過桌遊體驗</w:t>
            </w:r>
            <w:proofErr w:type="gramEnd"/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所學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1.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設定長期儲蓄目標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2.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分配收入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，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先</w:t>
            </w:r>
            <w:proofErr w:type="gramStart"/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存後花</w:t>
            </w:r>
            <w:proofErr w:type="gramEnd"/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3.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記帳檢視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4.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分享的價值。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七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  <w:jc w:val="center"/>
            </w:pPr>
            <w:r>
              <w:rPr>
                <w:rFonts w:ascii="Arial Unicode MS" w:eastAsia="標楷體" w:hAnsi="Arial Unicode MS" w:hint="eastAsia"/>
                <w:kern w:val="2"/>
                <w:sz w:val="24"/>
                <w:szCs w:val="24"/>
                <w:u w:color="FF0000"/>
              </w:rPr>
              <w:t>需要與想要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</w:pPr>
            <w:r>
              <w:rPr>
                <w:rFonts w:ascii="標楷體" w:hAnsi="標楷體"/>
                <w:kern w:val="2"/>
                <w:sz w:val="24"/>
                <w:szCs w:val="24"/>
                <w:u w:color="000000"/>
              </w:rPr>
              <w:t>1.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加強先儲蓄後消費的觀念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2.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分辨需要與想要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3.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克制慾望延遲享樂。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八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  <w:spacing w:line="360" w:lineRule="atLeast"/>
              <w:jc w:val="center"/>
            </w:pPr>
            <w:r>
              <w:rPr>
                <w:rFonts w:ascii="Arial Unicode MS" w:eastAsia="標楷體" w:hAnsi="Arial Unicode MS" w:hint="eastAsia"/>
                <w:kern w:val="2"/>
                <w:sz w:val="24"/>
                <w:szCs w:val="24"/>
                <w:u w:color="FF0000"/>
              </w:rPr>
              <w:t>有計劃的購物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</w:pPr>
            <w:r>
              <w:rPr>
                <w:rFonts w:ascii="標楷體" w:hAnsi="標楷體"/>
                <w:kern w:val="2"/>
                <w:sz w:val="24"/>
                <w:szCs w:val="24"/>
                <w:u w:color="000000"/>
              </w:rPr>
              <w:t>1.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培養明辨價值的能力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2.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有計劃的購物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3.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練習規劃預算。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九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  <w:jc w:val="center"/>
            </w:pPr>
            <w:r>
              <w:rPr>
                <w:rFonts w:ascii="Arial Unicode MS" w:eastAsia="標楷體" w:hAnsi="Arial Unicode MS" w:hint="eastAsia"/>
                <w:kern w:val="2"/>
                <w:sz w:val="24"/>
                <w:szCs w:val="24"/>
                <w:u w:color="FF0000"/>
              </w:rPr>
              <w:t>聰明購物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</w:pPr>
            <w:r>
              <w:rPr>
                <w:rFonts w:ascii="標楷體" w:hAnsi="標楷體"/>
                <w:kern w:val="2"/>
                <w:sz w:val="24"/>
                <w:szCs w:val="24"/>
                <w:u w:color="000000"/>
              </w:rPr>
              <w:t>1.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學習聰明購物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2.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認清誇張不實的行銷手法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3.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消費課程總複習。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十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  <w:spacing w:line="360" w:lineRule="atLeast"/>
              <w:jc w:val="center"/>
            </w:pPr>
            <w:r>
              <w:rPr>
                <w:rFonts w:ascii="Arial Unicode MS" w:eastAsia="標楷體" w:hAnsi="Arial Unicode MS" w:hint="eastAsia"/>
                <w:kern w:val="2"/>
                <w:sz w:val="24"/>
                <w:szCs w:val="24"/>
                <w:u w:color="FF0000"/>
              </w:rPr>
              <w:t>分享的價值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</w:pP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1.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了解分享的價值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2.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回饋社會，讓金錢更有意義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3.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學會分配管理金錢。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十一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  <w:jc w:val="center"/>
            </w:pPr>
            <w:proofErr w:type="gramStart"/>
            <w:r>
              <w:rPr>
                <w:rFonts w:ascii="Arial Unicode MS" w:eastAsia="標楷體" w:hAnsi="Arial Unicode MS" w:hint="eastAsia"/>
                <w:kern w:val="2"/>
                <w:sz w:val="24"/>
                <w:szCs w:val="24"/>
                <w:u w:color="FF0000"/>
              </w:rPr>
              <w:t>消費桌遊熱身賽</w:t>
            </w:r>
            <w:proofErr w:type="gramEnd"/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</w:pPr>
            <w:proofErr w:type="gramStart"/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透過桌遊體驗</w:t>
            </w:r>
            <w:proofErr w:type="gramEnd"/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所學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1.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需要想要的次序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2.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預算規劃的重要。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十二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  <w:jc w:val="center"/>
            </w:pPr>
            <w:proofErr w:type="gramStart"/>
            <w:r>
              <w:rPr>
                <w:rFonts w:ascii="Arial Unicode MS" w:eastAsia="標楷體" w:hAnsi="Arial Unicode MS" w:hint="eastAsia"/>
                <w:kern w:val="2"/>
                <w:sz w:val="24"/>
                <w:szCs w:val="24"/>
                <w:u w:color="FF0000"/>
              </w:rPr>
              <w:t>消費桌遊正式</w:t>
            </w:r>
            <w:proofErr w:type="gramEnd"/>
            <w:r>
              <w:rPr>
                <w:rFonts w:ascii="Arial Unicode MS" w:eastAsia="標楷體" w:hAnsi="Arial Unicode MS" w:hint="eastAsia"/>
                <w:kern w:val="2"/>
                <w:sz w:val="24"/>
                <w:szCs w:val="24"/>
                <w:u w:color="FF0000"/>
              </w:rPr>
              <w:t>賽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</w:pPr>
            <w:proofErr w:type="gramStart"/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透過桌遊體驗</w:t>
            </w:r>
            <w:proofErr w:type="gramEnd"/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所學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1.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需要想要的次序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2.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預算規劃的重要。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十三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  <w:jc w:val="center"/>
            </w:pPr>
            <w:r>
              <w:rPr>
                <w:rFonts w:ascii="Arial Unicode MS" w:eastAsia="標楷體" w:hAnsi="Arial Unicode MS" w:hint="eastAsia"/>
                <w:kern w:val="2"/>
                <w:sz w:val="24"/>
                <w:szCs w:val="24"/>
                <w:u w:color="FF0000"/>
              </w:rPr>
              <w:t>儲蓄＋消費熱身賽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</w:pPr>
            <w:proofErr w:type="gramStart"/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透過桌遊體驗</w:t>
            </w:r>
            <w:proofErr w:type="gramEnd"/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儲蓄與消費原則的整體實踐。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十四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  <w:jc w:val="center"/>
            </w:pPr>
            <w:r>
              <w:rPr>
                <w:rFonts w:ascii="Arial Unicode MS" w:eastAsia="標楷體" w:hAnsi="Arial Unicode MS" w:hint="eastAsia"/>
                <w:kern w:val="2"/>
                <w:sz w:val="24"/>
                <w:szCs w:val="24"/>
                <w:u w:color="FF0000"/>
              </w:rPr>
              <w:t>儲蓄</w:t>
            </w:r>
            <w:r>
              <w:rPr>
                <w:rFonts w:ascii="標楷體" w:hAnsi="標楷體"/>
                <w:kern w:val="2"/>
                <w:sz w:val="24"/>
                <w:szCs w:val="24"/>
                <w:u w:color="FF0000"/>
              </w:rPr>
              <w:t>+</w:t>
            </w:r>
            <w:r>
              <w:rPr>
                <w:rFonts w:ascii="Arial Unicode MS" w:eastAsia="標楷體" w:hAnsi="Arial Unicode MS" w:hint="eastAsia"/>
                <w:kern w:val="2"/>
                <w:sz w:val="24"/>
                <w:szCs w:val="24"/>
                <w:u w:color="FF0000"/>
              </w:rPr>
              <w:t>消費正式賽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</w:pP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1.</w:t>
            </w:r>
            <w:proofErr w:type="gramStart"/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透過桌遊體驗</w:t>
            </w:r>
            <w:proofErr w:type="gramEnd"/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儲蓄與消費原則的整體實踐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2.</w:t>
            </w:r>
            <w:proofErr w:type="gramStart"/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瑪尼幣</w:t>
            </w:r>
            <w:proofErr w:type="gramEnd"/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結算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3.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課程總複習及頒發獎勵。</w:t>
            </w:r>
          </w:p>
        </w:tc>
      </w:tr>
    </w:tbl>
    <w:p w:rsidR="00365D9E" w:rsidRDefault="00365D9E">
      <w:pPr>
        <w:pStyle w:val="A5"/>
        <w:rPr>
          <w:rFonts w:ascii="標楷體" w:eastAsia="標楷體" w:hAnsi="標楷體" w:cs="標楷體" w:hint="default"/>
        </w:rPr>
      </w:pPr>
    </w:p>
    <w:p w:rsidR="00365D9E" w:rsidRDefault="00F16071">
      <w:pPr>
        <w:pStyle w:val="A5"/>
        <w:rPr>
          <w:rFonts w:ascii="標楷體" w:eastAsia="標楷體" w:hAnsi="標楷體" w:cs="標楷體" w:hint="default"/>
          <w:sz w:val="26"/>
          <w:szCs w:val="26"/>
        </w:rPr>
      </w:pPr>
      <w:r>
        <w:rPr>
          <w:rFonts w:ascii="標楷體" w:hAnsi="標楷體" w:hint="default"/>
          <w:sz w:val="26"/>
          <w:szCs w:val="26"/>
          <w:shd w:val="clear" w:color="auto" w:fill="FFFF00"/>
        </w:rPr>
        <w:t>※</w:t>
      </w:r>
      <w:r>
        <w:rPr>
          <w:rFonts w:eastAsia="標楷體"/>
          <w:sz w:val="26"/>
          <w:szCs w:val="26"/>
          <w:shd w:val="clear" w:color="auto" w:fill="FFFF00"/>
          <w:lang w:val="zh-TW"/>
        </w:rPr>
        <w:t>如欲開設多班，請分別填寫申請表。</w:t>
      </w:r>
    </w:p>
    <w:p w:rsidR="00365D9E" w:rsidRDefault="00F16071">
      <w:pPr>
        <w:pStyle w:val="A5"/>
        <w:rPr>
          <w:rFonts w:ascii="標楷體" w:eastAsia="標楷體" w:hAnsi="標楷體" w:cs="標楷體" w:hint="default"/>
          <w:sz w:val="26"/>
          <w:szCs w:val="26"/>
        </w:rPr>
      </w:pPr>
      <w:r>
        <w:rPr>
          <w:rFonts w:ascii="標楷體" w:hAnsi="標楷體" w:hint="default"/>
          <w:sz w:val="26"/>
          <w:szCs w:val="26"/>
          <w:shd w:val="clear" w:color="auto" w:fill="FFFF00"/>
        </w:rPr>
        <w:t>※</w:t>
      </w:r>
      <w:r>
        <w:rPr>
          <w:rFonts w:eastAsia="標楷體"/>
          <w:sz w:val="26"/>
          <w:szCs w:val="26"/>
          <w:shd w:val="clear" w:color="auto" w:fill="FFFF00"/>
          <w:lang w:val="zh-TW"/>
        </w:rPr>
        <w:t>請以一整學年</w:t>
      </w:r>
      <w:r>
        <w:rPr>
          <w:rFonts w:ascii="標楷體" w:hAnsi="標楷體"/>
          <w:sz w:val="26"/>
          <w:szCs w:val="26"/>
          <w:shd w:val="clear" w:color="auto" w:fill="FFFF00"/>
        </w:rPr>
        <w:t>28</w:t>
      </w:r>
      <w:proofErr w:type="gramStart"/>
      <w:r>
        <w:rPr>
          <w:rFonts w:eastAsia="標楷體"/>
          <w:sz w:val="26"/>
          <w:szCs w:val="26"/>
          <w:shd w:val="clear" w:color="auto" w:fill="FFFF00"/>
          <w:lang w:val="zh-TW"/>
        </w:rPr>
        <w:t>週</w:t>
      </w:r>
      <w:proofErr w:type="gramEnd"/>
      <w:r>
        <w:rPr>
          <w:rFonts w:eastAsia="標楷體"/>
          <w:sz w:val="26"/>
          <w:szCs w:val="26"/>
          <w:shd w:val="clear" w:color="auto" w:fill="FFFF00"/>
          <w:lang w:val="zh-TW"/>
        </w:rPr>
        <w:t>次為計畫，</w:t>
      </w:r>
      <w:r>
        <w:rPr>
          <w:rFonts w:eastAsia="標楷體"/>
          <w:color w:val="FF0000"/>
          <w:sz w:val="26"/>
          <w:szCs w:val="26"/>
          <w:u w:color="FF0000"/>
          <w:shd w:val="clear" w:color="auto" w:fill="FFFF00"/>
          <w:lang w:val="zh-TW"/>
        </w:rPr>
        <w:t>上學期</w:t>
      </w:r>
      <w:r>
        <w:rPr>
          <w:rFonts w:ascii="標楷體" w:hAnsi="標楷體"/>
          <w:color w:val="FF0000"/>
          <w:sz w:val="26"/>
          <w:szCs w:val="26"/>
          <w:u w:color="FF0000"/>
          <w:shd w:val="clear" w:color="auto" w:fill="FFFF00"/>
        </w:rPr>
        <w:t>14</w:t>
      </w:r>
      <w:r>
        <w:rPr>
          <w:rFonts w:eastAsia="標楷體"/>
          <w:color w:val="FF0000"/>
          <w:sz w:val="26"/>
          <w:szCs w:val="26"/>
          <w:u w:color="FF0000"/>
          <w:shd w:val="clear" w:color="auto" w:fill="FFFF00"/>
          <w:lang w:val="zh-TW"/>
        </w:rPr>
        <w:t>週次、下學期</w:t>
      </w:r>
      <w:r>
        <w:rPr>
          <w:rFonts w:ascii="標楷體" w:hAnsi="標楷體"/>
          <w:color w:val="FF0000"/>
          <w:sz w:val="26"/>
          <w:szCs w:val="26"/>
          <w:u w:color="FF0000"/>
          <w:shd w:val="clear" w:color="auto" w:fill="FFFF00"/>
        </w:rPr>
        <w:t>14</w:t>
      </w:r>
      <w:r>
        <w:rPr>
          <w:rFonts w:eastAsia="標楷體"/>
          <w:color w:val="FF0000"/>
          <w:sz w:val="26"/>
          <w:szCs w:val="26"/>
          <w:u w:color="FF0000"/>
          <w:shd w:val="clear" w:color="auto" w:fill="FFFF00"/>
          <w:lang w:val="zh-TW"/>
        </w:rPr>
        <w:t>週次。</w:t>
      </w:r>
    </w:p>
    <w:p w:rsidR="00365D9E" w:rsidRDefault="00365D9E">
      <w:pPr>
        <w:pStyle w:val="A5"/>
        <w:rPr>
          <w:rFonts w:ascii="標楷體" w:eastAsia="標楷體" w:hAnsi="標楷體" w:cs="標楷體" w:hint="default"/>
          <w:sz w:val="26"/>
          <w:szCs w:val="26"/>
        </w:rPr>
      </w:pPr>
    </w:p>
    <w:p w:rsidR="00365D9E" w:rsidRDefault="00F16071">
      <w:pPr>
        <w:pStyle w:val="A5"/>
        <w:rPr>
          <w:rFonts w:ascii="標楷體" w:eastAsia="標楷體" w:hAnsi="標楷體" w:cs="標楷體" w:hint="default"/>
          <w:u w:val="single"/>
          <w:lang w:val="zh-TW"/>
        </w:rPr>
      </w:pPr>
      <w:r>
        <w:rPr>
          <w:rFonts w:eastAsia="標楷體"/>
          <w:sz w:val="26"/>
          <w:szCs w:val="26"/>
          <w:lang w:val="zh-TW"/>
        </w:rPr>
        <w:t>申請人：</w:t>
      </w:r>
      <w:r>
        <w:rPr>
          <w:rFonts w:eastAsia="標楷體"/>
          <w:color w:val="FF0000"/>
          <w:sz w:val="26"/>
          <w:szCs w:val="26"/>
          <w:u w:val="single" w:color="FF0000"/>
          <w:lang w:val="zh-TW"/>
        </w:rPr>
        <w:t xml:space="preserve">　　</w:t>
      </w:r>
      <w:r>
        <w:rPr>
          <w:rFonts w:eastAsia="標楷體"/>
          <w:sz w:val="26"/>
          <w:szCs w:val="26"/>
          <w:u w:val="single" w:color="FF0000"/>
          <w:lang w:val="zh-TW"/>
        </w:rPr>
        <w:t>蕭美雲</w:t>
      </w:r>
      <w:r>
        <w:rPr>
          <w:rFonts w:eastAsia="標楷體"/>
          <w:color w:val="FF0000"/>
          <w:sz w:val="26"/>
          <w:szCs w:val="26"/>
          <w:u w:val="single" w:color="FF0000"/>
          <w:lang w:val="zh-TW"/>
        </w:rPr>
        <w:t xml:space="preserve">　　</w:t>
      </w:r>
    </w:p>
    <w:p w:rsidR="00365D9E" w:rsidRDefault="00365D9E">
      <w:pPr>
        <w:pStyle w:val="A5"/>
        <w:rPr>
          <w:rFonts w:ascii="標楷體" w:eastAsia="標楷體" w:hAnsi="標楷體" w:cs="標楷體" w:hint="default"/>
        </w:rPr>
      </w:pPr>
    </w:p>
    <w:p w:rsidR="00365D9E" w:rsidRDefault="00F16071">
      <w:pPr>
        <w:pStyle w:val="A5"/>
        <w:spacing w:line="420" w:lineRule="atLeast"/>
        <w:jc w:val="center"/>
        <w:rPr>
          <w:rFonts w:ascii="標楷體" w:eastAsia="標楷體" w:hAnsi="標楷體" w:cs="標楷體" w:hint="default"/>
          <w:sz w:val="36"/>
          <w:szCs w:val="36"/>
        </w:rPr>
      </w:pPr>
      <w:r>
        <w:rPr>
          <w:rFonts w:eastAsia="標楷體"/>
          <w:sz w:val="36"/>
          <w:szCs w:val="36"/>
          <w:lang w:val="zh-TW"/>
        </w:rPr>
        <w:lastRenderedPageBreak/>
        <w:t>桃園市桃園區莊敬國小</w:t>
      </w:r>
      <w:r>
        <w:rPr>
          <w:rFonts w:ascii="標楷體" w:hAnsi="標楷體"/>
          <w:sz w:val="36"/>
          <w:szCs w:val="36"/>
        </w:rPr>
        <w:t>114</w:t>
      </w:r>
      <w:r>
        <w:rPr>
          <w:rFonts w:eastAsia="標楷體"/>
          <w:sz w:val="36"/>
          <w:szCs w:val="36"/>
          <w:lang w:val="zh-TW"/>
        </w:rPr>
        <w:t>學年度社團課程計畫表</w:t>
      </w:r>
    </w:p>
    <w:p w:rsidR="00365D9E" w:rsidRDefault="00F16071">
      <w:pPr>
        <w:pStyle w:val="A5"/>
        <w:jc w:val="center"/>
        <w:rPr>
          <w:rFonts w:ascii="標楷體" w:eastAsia="標楷體" w:hAnsi="標楷體" w:cs="標楷體" w:hint="default"/>
          <w:sz w:val="36"/>
          <w:szCs w:val="36"/>
        </w:rPr>
      </w:pPr>
      <w:r>
        <w:rPr>
          <w:rFonts w:ascii="標楷體" w:hAnsi="標楷體" w:hint="default"/>
          <w:sz w:val="26"/>
          <w:szCs w:val="26"/>
          <w:shd w:val="clear" w:color="auto" w:fill="FFFF00"/>
        </w:rPr>
        <w:t>※</w:t>
      </w:r>
      <w:r>
        <w:rPr>
          <w:rFonts w:eastAsia="標楷體"/>
          <w:sz w:val="26"/>
          <w:szCs w:val="26"/>
          <w:shd w:val="clear" w:color="auto" w:fill="FFFF00"/>
          <w:lang w:val="zh-TW"/>
        </w:rPr>
        <w:t>請以一整學年</w:t>
      </w:r>
      <w:r>
        <w:rPr>
          <w:rFonts w:ascii="標楷體" w:hAnsi="標楷體"/>
          <w:sz w:val="26"/>
          <w:szCs w:val="26"/>
          <w:shd w:val="clear" w:color="auto" w:fill="FFFF00"/>
        </w:rPr>
        <w:t>28</w:t>
      </w:r>
      <w:proofErr w:type="gramStart"/>
      <w:r>
        <w:rPr>
          <w:rFonts w:eastAsia="標楷體"/>
          <w:sz w:val="26"/>
          <w:szCs w:val="26"/>
          <w:shd w:val="clear" w:color="auto" w:fill="FFFF00"/>
          <w:lang w:val="zh-TW"/>
        </w:rPr>
        <w:t>週</w:t>
      </w:r>
      <w:proofErr w:type="gramEnd"/>
      <w:r>
        <w:rPr>
          <w:rFonts w:eastAsia="標楷體"/>
          <w:sz w:val="26"/>
          <w:szCs w:val="26"/>
          <w:shd w:val="clear" w:color="auto" w:fill="FFFF00"/>
          <w:lang w:val="zh-TW"/>
        </w:rPr>
        <w:t>次為計畫，</w:t>
      </w:r>
      <w:r>
        <w:rPr>
          <w:rFonts w:eastAsia="標楷體"/>
          <w:color w:val="FF0000"/>
          <w:sz w:val="26"/>
          <w:szCs w:val="26"/>
          <w:u w:color="FF0000"/>
          <w:shd w:val="clear" w:color="auto" w:fill="FFFF00"/>
          <w:lang w:val="zh-TW"/>
        </w:rPr>
        <w:t>下學期</w:t>
      </w:r>
      <w:r>
        <w:rPr>
          <w:rFonts w:ascii="標楷體" w:hAnsi="標楷體"/>
          <w:color w:val="FF0000"/>
          <w:sz w:val="26"/>
          <w:szCs w:val="26"/>
          <w:u w:color="FF0000"/>
          <w:shd w:val="clear" w:color="auto" w:fill="FFFF00"/>
        </w:rPr>
        <w:t>14</w:t>
      </w:r>
      <w:proofErr w:type="gramStart"/>
      <w:r>
        <w:rPr>
          <w:rFonts w:eastAsia="標楷體"/>
          <w:color w:val="FF0000"/>
          <w:sz w:val="26"/>
          <w:szCs w:val="26"/>
          <w:u w:color="FF0000"/>
          <w:shd w:val="clear" w:color="auto" w:fill="FFFF00"/>
          <w:lang w:val="zh-TW"/>
        </w:rPr>
        <w:t>週</w:t>
      </w:r>
      <w:proofErr w:type="gramEnd"/>
      <w:r>
        <w:rPr>
          <w:rFonts w:eastAsia="標楷體"/>
          <w:color w:val="FF0000"/>
          <w:sz w:val="26"/>
          <w:szCs w:val="26"/>
          <w:u w:color="FF0000"/>
          <w:shd w:val="clear" w:color="auto" w:fill="FFFF00"/>
          <w:lang w:val="zh-TW"/>
        </w:rPr>
        <w:t>次</w:t>
      </w:r>
      <w:r>
        <w:rPr>
          <w:rFonts w:eastAsia="標楷體"/>
          <w:sz w:val="26"/>
          <w:szCs w:val="26"/>
          <w:shd w:val="clear" w:color="auto" w:fill="FFFF00"/>
          <w:lang w:val="zh-TW"/>
        </w:rPr>
        <w:t>。</w:t>
      </w:r>
    </w:p>
    <w:tbl>
      <w:tblPr>
        <w:tblStyle w:val="TableNormal"/>
        <w:tblW w:w="95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2160"/>
        <w:gridCol w:w="6327"/>
      </w:tblGrid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  <w:jc w:val="center"/>
        </w:trPr>
        <w:tc>
          <w:tcPr>
            <w:tcW w:w="9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42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shd w:val="clear" w:color="auto" w:fill="FFFF00"/>
                <w:lang w:val="zh-TW"/>
              </w:rPr>
              <w:t>課程大綱：（請詳細說明，以利審核）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次數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主題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內容與課程形式說明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proofErr w:type="gramStart"/>
            <w:r>
              <w:rPr>
                <w:rFonts w:eastAsia="標楷體"/>
                <w:lang w:val="zh-TW"/>
              </w:rPr>
              <w:t>一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u w:color="FF0000"/>
              </w:rPr>
              <w:t>認識</w:t>
            </w:r>
            <w:proofErr w:type="gramStart"/>
            <w:r>
              <w:rPr>
                <w:rFonts w:eastAsia="標楷體"/>
                <w:u w:color="FF0000"/>
              </w:rPr>
              <w:t>＆</w:t>
            </w:r>
            <w:proofErr w:type="gramEnd"/>
            <w:r>
              <w:rPr>
                <w:rFonts w:eastAsia="標楷體"/>
                <w:u w:color="FF0000"/>
              </w:rPr>
              <w:t>體驗工作</w:t>
            </w:r>
            <w:r>
              <w:rPr>
                <w:rFonts w:ascii="標楷體" w:hAnsi="標楷體"/>
                <w:u w:color="FF0000"/>
              </w:rPr>
              <w:t>1.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</w:pPr>
            <w:r>
              <w:rPr>
                <w:rFonts w:ascii="標楷體" w:hAnsi="標楷體"/>
                <w:kern w:val="2"/>
                <w:sz w:val="24"/>
                <w:szCs w:val="24"/>
                <w:u w:color="000000"/>
              </w:rPr>
              <w:t>1.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了解勞動創造收入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2.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  <w:lang w:val="zh-CN" w:eastAsia="zh-CN"/>
              </w:rPr>
              <w:t>得知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賺錢不容易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3.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認識各種類型的工作。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二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u w:color="FF0000"/>
              </w:rPr>
              <w:t>認識</w:t>
            </w:r>
            <w:proofErr w:type="gramStart"/>
            <w:r>
              <w:rPr>
                <w:rFonts w:eastAsia="標楷體"/>
                <w:u w:color="FF0000"/>
              </w:rPr>
              <w:t>＆</w:t>
            </w:r>
            <w:proofErr w:type="gramEnd"/>
            <w:r>
              <w:rPr>
                <w:rFonts w:eastAsia="標楷體"/>
                <w:u w:color="FF0000"/>
              </w:rPr>
              <w:t>體驗工作</w:t>
            </w:r>
            <w:r>
              <w:rPr>
                <w:rFonts w:ascii="標楷體" w:hAnsi="標楷體"/>
                <w:u w:color="FF0000"/>
              </w:rPr>
              <w:t>2.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</w:pPr>
            <w:r>
              <w:rPr>
                <w:rFonts w:ascii="標楷體" w:hAnsi="標楷體"/>
                <w:kern w:val="2"/>
                <w:sz w:val="24"/>
                <w:szCs w:val="24"/>
                <w:u w:color="000000"/>
              </w:rPr>
              <w:t>1.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介紹創意類工作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2.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體驗創意工作帶來收入。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三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u w:color="FF0000"/>
              </w:rPr>
              <w:t>認識</w:t>
            </w:r>
            <w:proofErr w:type="gramStart"/>
            <w:r>
              <w:rPr>
                <w:rFonts w:eastAsia="標楷體"/>
                <w:u w:color="FF0000"/>
              </w:rPr>
              <w:t>＆</w:t>
            </w:r>
            <w:proofErr w:type="gramEnd"/>
            <w:r>
              <w:rPr>
                <w:rFonts w:eastAsia="標楷體"/>
                <w:u w:color="FF0000"/>
              </w:rPr>
              <w:t>體驗工作</w:t>
            </w:r>
            <w:r>
              <w:rPr>
                <w:rFonts w:ascii="標楷體" w:hAnsi="標楷體"/>
                <w:u w:color="FF0000"/>
              </w:rPr>
              <w:t>3.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</w:pPr>
            <w:r>
              <w:rPr>
                <w:rFonts w:ascii="標楷體" w:hAnsi="標楷體"/>
                <w:kern w:val="2"/>
                <w:sz w:val="24"/>
                <w:szCs w:val="24"/>
                <w:u w:color="000000"/>
              </w:rPr>
              <w:t>1.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更深入了解勞動工作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2.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體諒父母工作的辛苦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3.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思考自己以後想做的工作。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  <w:spacing w:line="360" w:lineRule="atLeast"/>
              <w:jc w:val="center"/>
            </w:pPr>
            <w:r>
              <w:rPr>
                <w:rFonts w:ascii="Arial Unicode MS" w:eastAsia="標楷體" w:hAnsi="Arial Unicode MS" w:hint="eastAsia"/>
                <w:kern w:val="2"/>
                <w:sz w:val="24"/>
                <w:szCs w:val="24"/>
                <w:u w:color="FF0000"/>
              </w:rPr>
              <w:t>被動收入</w:t>
            </w:r>
            <w:r>
              <w:rPr>
                <w:rFonts w:ascii="標楷體" w:hAnsi="標楷體"/>
                <w:kern w:val="2"/>
                <w:sz w:val="24"/>
                <w:szCs w:val="24"/>
                <w:u w:color="FF0000"/>
              </w:rPr>
              <w:t>1.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</w:pPr>
            <w:r>
              <w:rPr>
                <w:rFonts w:ascii="標楷體" w:hAnsi="標楷體"/>
                <w:kern w:val="2"/>
                <w:sz w:val="24"/>
                <w:szCs w:val="24"/>
                <w:u w:color="000000"/>
              </w:rPr>
              <w:t>1.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  <w:lang w:val="zh-CN" w:eastAsia="zh-CN"/>
              </w:rPr>
              <w:t>了解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1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塊錢的價值，珍惜每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1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塊錢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2.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初步認識被動收入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3.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好的投資能創造財富。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五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  <w:spacing w:line="360" w:lineRule="atLeast"/>
              <w:jc w:val="center"/>
            </w:pPr>
            <w:proofErr w:type="gramStart"/>
            <w:r>
              <w:rPr>
                <w:rFonts w:ascii="Arial Unicode MS" w:eastAsia="標楷體" w:hAnsi="Arial Unicode MS" w:hint="eastAsia"/>
                <w:kern w:val="2"/>
                <w:sz w:val="24"/>
                <w:szCs w:val="24"/>
                <w:u w:color="FF0000"/>
              </w:rPr>
              <w:t>收入桌遊熱身賽</w:t>
            </w:r>
            <w:proofErr w:type="gramEnd"/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</w:pPr>
            <w:proofErr w:type="gramStart"/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透過桌遊體驗</w:t>
            </w:r>
            <w:proofErr w:type="gramEnd"/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所學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1.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辨識不同工作帶來的收益區別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2.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投資自己的重要性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3.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學習從檢視紀錄調整行動規劃。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六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  <w:jc w:val="center"/>
            </w:pPr>
            <w:proofErr w:type="gramStart"/>
            <w:r>
              <w:rPr>
                <w:rFonts w:ascii="Arial Unicode MS" w:eastAsia="標楷體" w:hAnsi="Arial Unicode MS" w:hint="eastAsia"/>
                <w:kern w:val="2"/>
                <w:sz w:val="24"/>
                <w:szCs w:val="24"/>
                <w:u w:color="FF0000"/>
              </w:rPr>
              <w:t>收入桌遊正式</w:t>
            </w:r>
            <w:proofErr w:type="gramEnd"/>
            <w:r>
              <w:rPr>
                <w:rFonts w:ascii="Arial Unicode MS" w:eastAsia="標楷體" w:hAnsi="Arial Unicode MS" w:hint="eastAsia"/>
                <w:kern w:val="2"/>
                <w:sz w:val="24"/>
                <w:szCs w:val="24"/>
                <w:u w:color="FF0000"/>
              </w:rPr>
              <w:t>賽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</w:pPr>
            <w:proofErr w:type="gramStart"/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透過桌遊體驗</w:t>
            </w:r>
            <w:proofErr w:type="gramEnd"/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所學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1.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辨識不同工作帶來的收益區別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2.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投資自己的重要性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3.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學習從檢視紀錄調整行動規劃。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七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  <w:jc w:val="center"/>
            </w:pPr>
            <w:r>
              <w:rPr>
                <w:rFonts w:ascii="Arial Unicode MS" w:eastAsia="標楷體" w:hAnsi="Arial Unicode MS" w:hint="eastAsia"/>
                <w:kern w:val="2"/>
                <w:sz w:val="24"/>
                <w:szCs w:val="24"/>
                <w:u w:color="FF0000"/>
              </w:rPr>
              <w:t>被動收入</w:t>
            </w:r>
            <w:r>
              <w:rPr>
                <w:rFonts w:ascii="標楷體" w:hAnsi="標楷體"/>
                <w:kern w:val="2"/>
                <w:sz w:val="24"/>
                <w:szCs w:val="24"/>
                <w:u w:color="FF0000"/>
              </w:rPr>
              <w:t>2.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</w:pPr>
            <w:r>
              <w:rPr>
                <w:rFonts w:ascii="標楷體" w:hAnsi="標楷體"/>
                <w:kern w:val="2"/>
                <w:u w:color="000000"/>
              </w:rPr>
              <w:t>1.</w:t>
            </w:r>
            <w:r>
              <w:rPr>
                <w:rFonts w:eastAsia="標楷體" w:hint="eastAsia"/>
                <w:kern w:val="2"/>
                <w:u w:color="000000"/>
              </w:rPr>
              <w:t>認識被動收入</w:t>
            </w:r>
            <w:r>
              <w:rPr>
                <w:rFonts w:ascii="標楷體" w:hAnsi="標楷體"/>
                <w:kern w:val="2"/>
                <w:u w:color="000000"/>
                <w:lang w:val="en-US"/>
              </w:rPr>
              <w:t>2.</w:t>
            </w:r>
            <w:r>
              <w:rPr>
                <w:rFonts w:eastAsia="標楷體" w:hint="eastAsia"/>
                <w:kern w:val="2"/>
                <w:u w:color="000000"/>
              </w:rPr>
              <w:t>分辨花費與投資</w:t>
            </w:r>
            <w:r>
              <w:rPr>
                <w:rFonts w:ascii="標楷體" w:hAnsi="標楷體"/>
                <w:kern w:val="2"/>
                <w:u w:color="000000"/>
                <w:lang w:val="en-US"/>
              </w:rPr>
              <w:t>3.</w:t>
            </w:r>
            <w:r>
              <w:rPr>
                <w:rFonts w:eastAsia="標楷體" w:hint="eastAsia"/>
                <w:kern w:val="2"/>
                <w:u w:color="000000"/>
              </w:rPr>
              <w:t>累積自己的資產。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八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  <w:spacing w:line="360" w:lineRule="atLeast"/>
              <w:jc w:val="center"/>
            </w:pPr>
            <w:r>
              <w:rPr>
                <w:rFonts w:ascii="Arial Unicode MS" w:eastAsia="標楷體" w:hAnsi="Arial Unicode MS" w:hint="eastAsia"/>
                <w:kern w:val="2"/>
                <w:sz w:val="24"/>
                <w:szCs w:val="24"/>
                <w:u w:color="FF0000"/>
              </w:rPr>
              <w:t>投資與風險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</w:pPr>
            <w:r>
              <w:rPr>
                <w:rFonts w:ascii="標楷體" w:hAnsi="標楷體"/>
                <w:kern w:val="2"/>
                <w:sz w:val="24"/>
                <w:szCs w:val="24"/>
                <w:u w:color="000000"/>
              </w:rPr>
              <w:t>1.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從遊戲中體驗投資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2.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了解投資與風險的關係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3.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分散投資、降低風險。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九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  <w:jc w:val="center"/>
            </w:pPr>
            <w:r>
              <w:rPr>
                <w:rFonts w:ascii="Arial Unicode MS" w:eastAsia="標楷體" w:hAnsi="Arial Unicode MS" w:hint="eastAsia"/>
                <w:kern w:val="2"/>
                <w:sz w:val="24"/>
                <w:szCs w:val="24"/>
                <w:u w:color="FF0000"/>
              </w:rPr>
              <w:t>保險的價值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</w:pPr>
            <w:r>
              <w:rPr>
                <w:rFonts w:ascii="標楷體" w:hAnsi="標楷體"/>
                <w:kern w:val="2"/>
                <w:sz w:val="24"/>
                <w:szCs w:val="24"/>
                <w:u w:color="000000"/>
              </w:rPr>
              <w:t>1.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了解生活中可能存在風險，需要有所防範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2.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了解保險的原理是互助，提供保障的功能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3.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複習投資及風險管理的觀念。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十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  <w:spacing w:line="360" w:lineRule="atLeast"/>
              <w:jc w:val="center"/>
            </w:pPr>
            <w:proofErr w:type="gramStart"/>
            <w:r>
              <w:rPr>
                <w:rFonts w:ascii="Arial Unicode MS" w:eastAsia="標楷體" w:hAnsi="Arial Unicode MS" w:hint="eastAsia"/>
                <w:kern w:val="2"/>
                <w:sz w:val="24"/>
                <w:szCs w:val="24"/>
                <w:u w:color="FF0000"/>
              </w:rPr>
              <w:t>投資桌遊熱身賽</w:t>
            </w:r>
            <w:proofErr w:type="gramEnd"/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</w:pP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1.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體驗保險的重要性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2.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體驗買低賣高的投資報酬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3.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評估投資商品。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十一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  <w:jc w:val="center"/>
            </w:pPr>
            <w:proofErr w:type="gramStart"/>
            <w:r>
              <w:rPr>
                <w:rFonts w:ascii="Arial Unicode MS" w:eastAsia="標楷體" w:hAnsi="Arial Unicode MS" w:hint="eastAsia"/>
                <w:kern w:val="2"/>
                <w:sz w:val="24"/>
                <w:szCs w:val="24"/>
                <w:u w:color="FF0000"/>
              </w:rPr>
              <w:t>投資桌遊正式</w:t>
            </w:r>
            <w:proofErr w:type="gramEnd"/>
            <w:r>
              <w:rPr>
                <w:rFonts w:ascii="Arial Unicode MS" w:eastAsia="標楷體" w:hAnsi="Arial Unicode MS" w:hint="eastAsia"/>
                <w:kern w:val="2"/>
                <w:sz w:val="24"/>
                <w:szCs w:val="24"/>
                <w:u w:color="FF0000"/>
              </w:rPr>
              <w:t>賽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</w:pP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1.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體驗保險的重要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2.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體驗買低賣高的投資報酬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  <w:lang w:val="en-US"/>
              </w:rPr>
              <w:t>3.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評估投資商品。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十二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  <w:jc w:val="center"/>
            </w:pPr>
            <w:r>
              <w:rPr>
                <w:rFonts w:ascii="Arial Unicode MS" w:eastAsia="標楷體" w:hAnsi="Arial Unicode MS" w:hint="eastAsia"/>
                <w:kern w:val="2"/>
                <w:sz w:val="24"/>
                <w:szCs w:val="24"/>
                <w:u w:color="FF0000"/>
              </w:rPr>
              <w:t>收入</w:t>
            </w:r>
            <w:r>
              <w:rPr>
                <w:rFonts w:ascii="標楷體" w:hAnsi="標楷體"/>
                <w:kern w:val="2"/>
                <w:sz w:val="24"/>
                <w:szCs w:val="24"/>
                <w:u w:color="FF0000"/>
              </w:rPr>
              <w:t>+</w:t>
            </w:r>
            <w:proofErr w:type="gramStart"/>
            <w:r>
              <w:rPr>
                <w:rFonts w:ascii="Arial Unicode MS" w:eastAsia="標楷體" w:hAnsi="Arial Unicode MS" w:hint="eastAsia"/>
                <w:kern w:val="2"/>
                <w:sz w:val="24"/>
                <w:szCs w:val="24"/>
                <w:u w:color="FF0000"/>
              </w:rPr>
              <w:t>投資桌遊</w:t>
            </w:r>
            <w:proofErr w:type="gramEnd"/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</w:pPr>
            <w:proofErr w:type="gramStart"/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透過桌遊體驗</w:t>
            </w:r>
            <w:proofErr w:type="gramEnd"/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收入與投資觀念的整體實踐。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十三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  <w:jc w:val="center"/>
            </w:pPr>
            <w:r>
              <w:rPr>
                <w:rFonts w:ascii="Arial Unicode MS" w:eastAsia="標楷體" w:hAnsi="Arial Unicode MS" w:hint="eastAsia"/>
                <w:kern w:val="2"/>
                <w:sz w:val="24"/>
                <w:szCs w:val="24"/>
                <w:u w:color="FF0000"/>
              </w:rPr>
              <w:t>收入＋儲蓄＋消費＋</w:t>
            </w:r>
            <w:proofErr w:type="gramStart"/>
            <w:r>
              <w:rPr>
                <w:rFonts w:ascii="Arial Unicode MS" w:eastAsia="標楷體" w:hAnsi="Arial Unicode MS" w:hint="eastAsia"/>
                <w:kern w:val="2"/>
                <w:sz w:val="24"/>
                <w:szCs w:val="24"/>
                <w:u w:color="FF0000"/>
              </w:rPr>
              <w:t>投資桌遊</w:t>
            </w:r>
            <w:proofErr w:type="gramEnd"/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</w:pPr>
            <w:proofErr w:type="gramStart"/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透過桌遊體驗</w:t>
            </w:r>
            <w:proofErr w:type="gramEnd"/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收入、儲蓄、花費、投資的整體實踐。</w:t>
            </w:r>
          </w:p>
        </w:tc>
      </w:tr>
      <w:tr w:rsidR="00365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pStyle w:val="A5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十四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  <w:jc w:val="center"/>
            </w:pPr>
            <w:r>
              <w:rPr>
                <w:rFonts w:ascii="Arial Unicode MS" w:eastAsia="標楷體" w:hAnsi="Arial Unicode MS" w:hint="eastAsia"/>
                <w:kern w:val="2"/>
                <w:sz w:val="24"/>
                <w:szCs w:val="24"/>
                <w:u w:color="FF0000"/>
              </w:rPr>
              <w:t>總複習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D9E" w:rsidRDefault="00F16071">
            <w:pPr>
              <w:widowControl w:val="0"/>
            </w:pPr>
            <w:r>
              <w:rPr>
                <w:rFonts w:ascii="標楷體" w:hAnsi="標楷體"/>
                <w:kern w:val="2"/>
                <w:sz w:val="24"/>
                <w:szCs w:val="24"/>
                <w:u w:color="000000"/>
              </w:rPr>
              <w:t>1.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課程總複習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</w:rPr>
              <w:t>2.</w:t>
            </w:r>
            <w:proofErr w:type="gramStart"/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瑪尼幣總</w:t>
            </w:r>
            <w:proofErr w:type="gramEnd"/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結算</w:t>
            </w:r>
            <w:r>
              <w:rPr>
                <w:rFonts w:ascii="標楷體" w:hAnsi="標楷體"/>
                <w:kern w:val="2"/>
                <w:sz w:val="24"/>
                <w:szCs w:val="24"/>
                <w:u w:color="000000"/>
              </w:rPr>
              <w:t>3.</w:t>
            </w:r>
            <w:r>
              <w:rPr>
                <w:rFonts w:eastAsia="標楷體" w:hint="eastAsia"/>
                <w:kern w:val="2"/>
                <w:sz w:val="24"/>
                <w:szCs w:val="24"/>
                <w:u w:color="000000"/>
              </w:rPr>
              <w:t>完成課程及頒發獎勵。</w:t>
            </w:r>
          </w:p>
        </w:tc>
      </w:tr>
    </w:tbl>
    <w:p w:rsidR="009671AB" w:rsidRDefault="009671AB">
      <w:pPr>
        <w:pStyle w:val="A5"/>
        <w:rPr>
          <w:rFonts w:ascii="標楷體" w:hAnsi="標楷體" w:hint="default"/>
          <w:sz w:val="26"/>
          <w:szCs w:val="26"/>
          <w:shd w:val="clear" w:color="auto" w:fill="FFFF00"/>
        </w:rPr>
      </w:pPr>
    </w:p>
    <w:p w:rsidR="00365D9E" w:rsidRDefault="00F16071">
      <w:pPr>
        <w:pStyle w:val="A5"/>
        <w:rPr>
          <w:rFonts w:ascii="標楷體" w:eastAsia="標楷體" w:hAnsi="標楷體" w:cs="標楷體" w:hint="default"/>
          <w:sz w:val="26"/>
          <w:szCs w:val="26"/>
        </w:rPr>
      </w:pPr>
      <w:bookmarkStart w:id="0" w:name="_GoBack"/>
      <w:bookmarkEnd w:id="0"/>
      <w:r>
        <w:rPr>
          <w:rFonts w:ascii="標楷體" w:hAnsi="標楷體" w:hint="default"/>
          <w:sz w:val="26"/>
          <w:szCs w:val="26"/>
          <w:shd w:val="clear" w:color="auto" w:fill="FFFF00"/>
        </w:rPr>
        <w:t>※</w:t>
      </w:r>
      <w:r>
        <w:rPr>
          <w:rFonts w:eastAsia="標楷體"/>
          <w:sz w:val="26"/>
          <w:szCs w:val="26"/>
          <w:shd w:val="clear" w:color="auto" w:fill="FFFF00"/>
          <w:lang w:val="zh-TW"/>
        </w:rPr>
        <w:t>如欲開設多班，請分別填寫申請表。</w:t>
      </w:r>
    </w:p>
    <w:p w:rsidR="00365D9E" w:rsidRDefault="00F16071">
      <w:pPr>
        <w:pStyle w:val="A5"/>
        <w:rPr>
          <w:rFonts w:ascii="標楷體" w:eastAsia="標楷體" w:hAnsi="標楷體" w:cs="標楷體" w:hint="default"/>
          <w:sz w:val="26"/>
          <w:szCs w:val="26"/>
        </w:rPr>
      </w:pPr>
      <w:r>
        <w:rPr>
          <w:rFonts w:ascii="標楷體" w:hAnsi="標楷體" w:hint="default"/>
          <w:sz w:val="26"/>
          <w:szCs w:val="26"/>
          <w:shd w:val="clear" w:color="auto" w:fill="FFFF00"/>
        </w:rPr>
        <w:t>※</w:t>
      </w:r>
      <w:r>
        <w:rPr>
          <w:rFonts w:eastAsia="標楷體"/>
          <w:sz w:val="26"/>
          <w:szCs w:val="26"/>
          <w:shd w:val="clear" w:color="auto" w:fill="FFFF00"/>
          <w:lang w:val="zh-TW"/>
        </w:rPr>
        <w:t>請以一整學年</w:t>
      </w:r>
      <w:r>
        <w:rPr>
          <w:rFonts w:ascii="標楷體" w:hAnsi="標楷體"/>
          <w:sz w:val="26"/>
          <w:szCs w:val="26"/>
          <w:shd w:val="clear" w:color="auto" w:fill="FFFF00"/>
        </w:rPr>
        <w:t>28</w:t>
      </w:r>
      <w:proofErr w:type="gramStart"/>
      <w:r>
        <w:rPr>
          <w:rFonts w:eastAsia="標楷體"/>
          <w:sz w:val="26"/>
          <w:szCs w:val="26"/>
          <w:shd w:val="clear" w:color="auto" w:fill="FFFF00"/>
          <w:lang w:val="zh-TW"/>
        </w:rPr>
        <w:t>週</w:t>
      </w:r>
      <w:proofErr w:type="gramEnd"/>
      <w:r>
        <w:rPr>
          <w:rFonts w:eastAsia="標楷體"/>
          <w:sz w:val="26"/>
          <w:szCs w:val="26"/>
          <w:shd w:val="clear" w:color="auto" w:fill="FFFF00"/>
          <w:lang w:val="zh-TW"/>
        </w:rPr>
        <w:t>次為計畫，</w:t>
      </w:r>
      <w:r>
        <w:rPr>
          <w:rFonts w:eastAsia="標楷體"/>
          <w:color w:val="FF0000"/>
          <w:sz w:val="26"/>
          <w:szCs w:val="26"/>
          <w:u w:color="FF0000"/>
          <w:shd w:val="clear" w:color="auto" w:fill="FFFF00"/>
          <w:lang w:val="zh-TW"/>
        </w:rPr>
        <w:t>上學期</w:t>
      </w:r>
      <w:r>
        <w:rPr>
          <w:rFonts w:ascii="標楷體" w:hAnsi="標楷體"/>
          <w:color w:val="FF0000"/>
          <w:sz w:val="26"/>
          <w:szCs w:val="26"/>
          <w:u w:color="FF0000"/>
          <w:shd w:val="clear" w:color="auto" w:fill="FFFF00"/>
        </w:rPr>
        <w:t>14</w:t>
      </w:r>
      <w:r>
        <w:rPr>
          <w:rFonts w:eastAsia="標楷體"/>
          <w:color w:val="FF0000"/>
          <w:sz w:val="26"/>
          <w:szCs w:val="26"/>
          <w:u w:color="FF0000"/>
          <w:shd w:val="clear" w:color="auto" w:fill="FFFF00"/>
          <w:lang w:val="zh-TW"/>
        </w:rPr>
        <w:t>週次、下學期</w:t>
      </w:r>
      <w:r>
        <w:rPr>
          <w:rFonts w:ascii="標楷體" w:hAnsi="標楷體"/>
          <w:color w:val="FF0000"/>
          <w:sz w:val="26"/>
          <w:szCs w:val="26"/>
          <w:u w:color="FF0000"/>
          <w:shd w:val="clear" w:color="auto" w:fill="FFFF00"/>
        </w:rPr>
        <w:t>14</w:t>
      </w:r>
      <w:r>
        <w:rPr>
          <w:rFonts w:eastAsia="標楷體"/>
          <w:color w:val="FF0000"/>
          <w:sz w:val="26"/>
          <w:szCs w:val="26"/>
          <w:u w:color="FF0000"/>
          <w:shd w:val="clear" w:color="auto" w:fill="FFFF00"/>
          <w:lang w:val="zh-TW"/>
        </w:rPr>
        <w:t>週次。</w:t>
      </w:r>
    </w:p>
    <w:p w:rsidR="00365D9E" w:rsidRDefault="00365D9E">
      <w:pPr>
        <w:pStyle w:val="A5"/>
        <w:rPr>
          <w:rFonts w:ascii="標楷體" w:eastAsia="標楷體" w:hAnsi="標楷體" w:cs="標楷體" w:hint="default"/>
          <w:sz w:val="26"/>
          <w:szCs w:val="26"/>
        </w:rPr>
      </w:pPr>
    </w:p>
    <w:p w:rsidR="00365D9E" w:rsidRDefault="00F16071">
      <w:pPr>
        <w:pStyle w:val="A5"/>
        <w:rPr>
          <w:rFonts w:hint="default"/>
        </w:rPr>
      </w:pPr>
      <w:r>
        <w:rPr>
          <w:rFonts w:eastAsia="標楷體"/>
          <w:sz w:val="26"/>
          <w:szCs w:val="26"/>
          <w:lang w:val="zh-TW"/>
        </w:rPr>
        <w:t>申請人：</w:t>
      </w:r>
      <w:r>
        <w:rPr>
          <w:rFonts w:eastAsia="標楷體"/>
          <w:color w:val="FF0000"/>
          <w:sz w:val="26"/>
          <w:szCs w:val="26"/>
          <w:u w:val="single" w:color="FF0000"/>
          <w:lang w:val="zh-TW"/>
        </w:rPr>
        <w:t xml:space="preserve">　　</w:t>
      </w:r>
      <w:r>
        <w:rPr>
          <w:rFonts w:eastAsia="標楷體"/>
          <w:sz w:val="26"/>
          <w:szCs w:val="26"/>
          <w:u w:val="single" w:color="FF0000"/>
          <w:lang w:val="zh-TW"/>
        </w:rPr>
        <w:t>蕭美雲</w:t>
      </w:r>
      <w:r>
        <w:rPr>
          <w:rFonts w:eastAsia="標楷體"/>
          <w:color w:val="FF0000"/>
          <w:sz w:val="26"/>
          <w:szCs w:val="26"/>
          <w:u w:val="single" w:color="FF0000"/>
          <w:lang w:val="zh-TW"/>
        </w:rPr>
        <w:t xml:space="preserve">　　</w:t>
      </w:r>
    </w:p>
    <w:sectPr w:rsidR="00365D9E">
      <w:pgSz w:w="11900" w:h="16840"/>
      <w:pgMar w:top="851" w:right="1134" w:bottom="851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071" w:rsidRDefault="00F16071">
      <w:r>
        <w:separator/>
      </w:r>
    </w:p>
  </w:endnote>
  <w:endnote w:type="continuationSeparator" w:id="0">
    <w:p w:rsidR="00F16071" w:rsidRDefault="00F1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Cambria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ingFang TC Semibol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071" w:rsidRDefault="00F16071">
      <w:r>
        <w:separator/>
      </w:r>
    </w:p>
  </w:footnote>
  <w:footnote w:type="continuationSeparator" w:id="0">
    <w:p w:rsidR="00F16071" w:rsidRDefault="00F16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25EFF"/>
    <w:multiLevelType w:val="hybridMultilevel"/>
    <w:tmpl w:val="3654B86E"/>
    <w:lvl w:ilvl="0" w:tplc="D69CD94A">
      <w:start w:val="1"/>
      <w:numFmt w:val="taiwaneseCounting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C21CEC">
      <w:start w:val="1"/>
      <w:numFmt w:val="taiwaneseCounting"/>
      <w:lvlText w:val="%2."/>
      <w:lvlJc w:val="left"/>
      <w:pPr>
        <w:tabs>
          <w:tab w:val="left" w:pos="480"/>
        </w:tabs>
        <w:ind w:left="96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D67A2E">
      <w:start w:val="1"/>
      <w:numFmt w:val="lowerRoman"/>
      <w:lvlText w:val="%3."/>
      <w:lvlJc w:val="left"/>
      <w:pPr>
        <w:tabs>
          <w:tab w:val="left" w:pos="480"/>
        </w:tabs>
        <w:ind w:left="144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A4AB8A">
      <w:start w:val="1"/>
      <w:numFmt w:val="decimal"/>
      <w:lvlText w:val="%4."/>
      <w:lvlJc w:val="left"/>
      <w:pPr>
        <w:tabs>
          <w:tab w:val="left" w:pos="480"/>
        </w:tabs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826ED6">
      <w:start w:val="1"/>
      <w:numFmt w:val="chineseCounting"/>
      <w:lvlText w:val="%5."/>
      <w:lvlJc w:val="left"/>
      <w:pPr>
        <w:tabs>
          <w:tab w:val="left" w:pos="480"/>
        </w:tabs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4ECBA2">
      <w:start w:val="1"/>
      <w:numFmt w:val="lowerRoman"/>
      <w:lvlText w:val="%6."/>
      <w:lvlJc w:val="left"/>
      <w:pPr>
        <w:tabs>
          <w:tab w:val="left" w:pos="480"/>
        </w:tabs>
        <w:ind w:left="288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F65B78">
      <w:start w:val="1"/>
      <w:numFmt w:val="decimal"/>
      <w:lvlText w:val="%7."/>
      <w:lvlJc w:val="left"/>
      <w:pPr>
        <w:tabs>
          <w:tab w:val="left" w:pos="480"/>
        </w:tabs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D672C8">
      <w:start w:val="1"/>
      <w:numFmt w:val="chineseCounting"/>
      <w:lvlText w:val="%8."/>
      <w:lvlJc w:val="left"/>
      <w:pPr>
        <w:tabs>
          <w:tab w:val="left" w:pos="480"/>
        </w:tabs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76BC66">
      <w:start w:val="1"/>
      <w:numFmt w:val="lowerRoman"/>
      <w:lvlText w:val="%9."/>
      <w:lvlJc w:val="left"/>
      <w:pPr>
        <w:tabs>
          <w:tab w:val="left" w:pos="480"/>
        </w:tabs>
        <w:ind w:left="432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2695C7F"/>
    <w:multiLevelType w:val="hybridMultilevel"/>
    <w:tmpl w:val="5A6A0C22"/>
    <w:lvl w:ilvl="0" w:tplc="E334E46C">
      <w:start w:val="1"/>
      <w:numFmt w:val="taiwaneseCounting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FC641C">
      <w:start w:val="1"/>
      <w:numFmt w:val="taiwaneseCounting"/>
      <w:lvlText w:val="%2."/>
      <w:lvlJc w:val="left"/>
      <w:pPr>
        <w:tabs>
          <w:tab w:val="left" w:pos="480"/>
        </w:tabs>
        <w:ind w:left="96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14DB4E">
      <w:start w:val="1"/>
      <w:numFmt w:val="lowerRoman"/>
      <w:lvlText w:val="%3."/>
      <w:lvlJc w:val="left"/>
      <w:pPr>
        <w:tabs>
          <w:tab w:val="left" w:pos="480"/>
        </w:tabs>
        <w:ind w:left="144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FCBE04">
      <w:start w:val="1"/>
      <w:numFmt w:val="decimal"/>
      <w:lvlText w:val="%4."/>
      <w:lvlJc w:val="left"/>
      <w:pPr>
        <w:tabs>
          <w:tab w:val="left" w:pos="480"/>
        </w:tabs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BC2AEC">
      <w:start w:val="1"/>
      <w:numFmt w:val="chineseCounting"/>
      <w:lvlText w:val="%5."/>
      <w:lvlJc w:val="left"/>
      <w:pPr>
        <w:tabs>
          <w:tab w:val="left" w:pos="480"/>
        </w:tabs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3049E6">
      <w:start w:val="1"/>
      <w:numFmt w:val="lowerRoman"/>
      <w:lvlText w:val="%6."/>
      <w:lvlJc w:val="left"/>
      <w:pPr>
        <w:tabs>
          <w:tab w:val="left" w:pos="480"/>
        </w:tabs>
        <w:ind w:left="288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D8DEF0">
      <w:start w:val="1"/>
      <w:numFmt w:val="decimal"/>
      <w:lvlText w:val="%7."/>
      <w:lvlJc w:val="left"/>
      <w:pPr>
        <w:tabs>
          <w:tab w:val="left" w:pos="480"/>
        </w:tabs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48390C">
      <w:start w:val="1"/>
      <w:numFmt w:val="chineseCounting"/>
      <w:lvlText w:val="%8."/>
      <w:lvlJc w:val="left"/>
      <w:pPr>
        <w:tabs>
          <w:tab w:val="left" w:pos="480"/>
        </w:tabs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C064C6">
      <w:start w:val="1"/>
      <w:numFmt w:val="lowerRoman"/>
      <w:lvlText w:val="%9."/>
      <w:lvlJc w:val="left"/>
      <w:pPr>
        <w:tabs>
          <w:tab w:val="left" w:pos="480"/>
        </w:tabs>
        <w:ind w:left="432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5051025"/>
    <w:multiLevelType w:val="hybridMultilevel"/>
    <w:tmpl w:val="2E6C6400"/>
    <w:lvl w:ilvl="0" w:tplc="ED2A22AC">
      <w:start w:val="1"/>
      <w:numFmt w:val="taiwaneseCounting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9AC42A">
      <w:start w:val="1"/>
      <w:numFmt w:val="taiwaneseCounting"/>
      <w:lvlText w:val="%2."/>
      <w:lvlJc w:val="left"/>
      <w:pPr>
        <w:tabs>
          <w:tab w:val="left" w:pos="480"/>
        </w:tabs>
        <w:ind w:left="96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D8D470">
      <w:start w:val="1"/>
      <w:numFmt w:val="lowerRoman"/>
      <w:lvlText w:val="%3."/>
      <w:lvlJc w:val="left"/>
      <w:pPr>
        <w:tabs>
          <w:tab w:val="left" w:pos="480"/>
        </w:tabs>
        <w:ind w:left="144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129694">
      <w:start w:val="1"/>
      <w:numFmt w:val="decimal"/>
      <w:lvlText w:val="%4."/>
      <w:lvlJc w:val="left"/>
      <w:pPr>
        <w:tabs>
          <w:tab w:val="left" w:pos="480"/>
        </w:tabs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741250">
      <w:start w:val="1"/>
      <w:numFmt w:val="chineseCounting"/>
      <w:lvlText w:val="%5."/>
      <w:lvlJc w:val="left"/>
      <w:pPr>
        <w:tabs>
          <w:tab w:val="left" w:pos="480"/>
        </w:tabs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EC1BDA">
      <w:start w:val="1"/>
      <w:numFmt w:val="lowerRoman"/>
      <w:lvlText w:val="%6."/>
      <w:lvlJc w:val="left"/>
      <w:pPr>
        <w:tabs>
          <w:tab w:val="left" w:pos="480"/>
        </w:tabs>
        <w:ind w:left="288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7C533C">
      <w:start w:val="1"/>
      <w:numFmt w:val="decimal"/>
      <w:lvlText w:val="%7."/>
      <w:lvlJc w:val="left"/>
      <w:pPr>
        <w:tabs>
          <w:tab w:val="left" w:pos="480"/>
        </w:tabs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AA8FE2">
      <w:start w:val="1"/>
      <w:numFmt w:val="chineseCounting"/>
      <w:lvlText w:val="%8."/>
      <w:lvlJc w:val="left"/>
      <w:pPr>
        <w:tabs>
          <w:tab w:val="left" w:pos="480"/>
        </w:tabs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FCD0E6">
      <w:start w:val="1"/>
      <w:numFmt w:val="lowerRoman"/>
      <w:lvlText w:val="%9."/>
      <w:lvlJc w:val="left"/>
      <w:pPr>
        <w:tabs>
          <w:tab w:val="left" w:pos="480"/>
        </w:tabs>
        <w:ind w:left="432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79F38DC"/>
    <w:multiLevelType w:val="hybridMultilevel"/>
    <w:tmpl w:val="0F800238"/>
    <w:lvl w:ilvl="0" w:tplc="7A8A9BFC">
      <w:start w:val="1"/>
      <w:numFmt w:val="taiwaneseCounting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CC8C70">
      <w:start w:val="1"/>
      <w:numFmt w:val="taiwaneseCounting"/>
      <w:lvlText w:val="%2."/>
      <w:lvlJc w:val="left"/>
      <w:pPr>
        <w:tabs>
          <w:tab w:val="left" w:pos="480"/>
        </w:tabs>
        <w:ind w:left="96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065820">
      <w:start w:val="1"/>
      <w:numFmt w:val="lowerRoman"/>
      <w:lvlText w:val="%3."/>
      <w:lvlJc w:val="left"/>
      <w:pPr>
        <w:tabs>
          <w:tab w:val="left" w:pos="480"/>
        </w:tabs>
        <w:ind w:left="144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D05592">
      <w:start w:val="1"/>
      <w:numFmt w:val="decimal"/>
      <w:lvlText w:val="%4."/>
      <w:lvlJc w:val="left"/>
      <w:pPr>
        <w:tabs>
          <w:tab w:val="left" w:pos="480"/>
        </w:tabs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B2A6FA">
      <w:start w:val="1"/>
      <w:numFmt w:val="chineseCounting"/>
      <w:lvlText w:val="%5."/>
      <w:lvlJc w:val="left"/>
      <w:pPr>
        <w:tabs>
          <w:tab w:val="left" w:pos="480"/>
        </w:tabs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FA5AC4">
      <w:start w:val="1"/>
      <w:numFmt w:val="lowerRoman"/>
      <w:lvlText w:val="%6."/>
      <w:lvlJc w:val="left"/>
      <w:pPr>
        <w:tabs>
          <w:tab w:val="left" w:pos="480"/>
        </w:tabs>
        <w:ind w:left="288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2A3DE2">
      <w:start w:val="1"/>
      <w:numFmt w:val="decimal"/>
      <w:lvlText w:val="%7."/>
      <w:lvlJc w:val="left"/>
      <w:pPr>
        <w:tabs>
          <w:tab w:val="left" w:pos="480"/>
        </w:tabs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56E8AA">
      <w:start w:val="1"/>
      <w:numFmt w:val="chineseCounting"/>
      <w:lvlText w:val="%8."/>
      <w:lvlJc w:val="left"/>
      <w:pPr>
        <w:tabs>
          <w:tab w:val="left" w:pos="480"/>
        </w:tabs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C0D228">
      <w:start w:val="1"/>
      <w:numFmt w:val="lowerRoman"/>
      <w:lvlText w:val="%9."/>
      <w:lvlJc w:val="left"/>
      <w:pPr>
        <w:tabs>
          <w:tab w:val="left" w:pos="480"/>
        </w:tabs>
        <w:ind w:left="432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516400C"/>
    <w:multiLevelType w:val="hybridMultilevel"/>
    <w:tmpl w:val="ABE29ADC"/>
    <w:lvl w:ilvl="0" w:tplc="9AC02EC4">
      <w:start w:val="1"/>
      <w:numFmt w:val="taiwaneseCounting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A68EF8">
      <w:start w:val="1"/>
      <w:numFmt w:val="taiwaneseCounting"/>
      <w:lvlText w:val="%2."/>
      <w:lvlJc w:val="left"/>
      <w:pPr>
        <w:tabs>
          <w:tab w:val="left" w:pos="480"/>
        </w:tabs>
        <w:ind w:left="96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B65EE6">
      <w:start w:val="1"/>
      <w:numFmt w:val="lowerRoman"/>
      <w:lvlText w:val="%3."/>
      <w:lvlJc w:val="left"/>
      <w:pPr>
        <w:tabs>
          <w:tab w:val="left" w:pos="480"/>
        </w:tabs>
        <w:ind w:left="144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D216B4">
      <w:start w:val="1"/>
      <w:numFmt w:val="decimal"/>
      <w:lvlText w:val="%4."/>
      <w:lvlJc w:val="left"/>
      <w:pPr>
        <w:tabs>
          <w:tab w:val="left" w:pos="480"/>
        </w:tabs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AE85B0">
      <w:start w:val="1"/>
      <w:numFmt w:val="chineseCounting"/>
      <w:lvlText w:val="%5."/>
      <w:lvlJc w:val="left"/>
      <w:pPr>
        <w:tabs>
          <w:tab w:val="left" w:pos="480"/>
        </w:tabs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DAA2C4">
      <w:start w:val="1"/>
      <w:numFmt w:val="lowerRoman"/>
      <w:lvlText w:val="%6."/>
      <w:lvlJc w:val="left"/>
      <w:pPr>
        <w:tabs>
          <w:tab w:val="left" w:pos="480"/>
        </w:tabs>
        <w:ind w:left="288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8A0604">
      <w:start w:val="1"/>
      <w:numFmt w:val="decimal"/>
      <w:lvlText w:val="%7."/>
      <w:lvlJc w:val="left"/>
      <w:pPr>
        <w:tabs>
          <w:tab w:val="left" w:pos="480"/>
        </w:tabs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88EFB6">
      <w:start w:val="1"/>
      <w:numFmt w:val="chineseCounting"/>
      <w:lvlText w:val="%8."/>
      <w:lvlJc w:val="left"/>
      <w:pPr>
        <w:tabs>
          <w:tab w:val="left" w:pos="480"/>
        </w:tabs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DA0850">
      <w:start w:val="1"/>
      <w:numFmt w:val="lowerRoman"/>
      <w:lvlText w:val="%9."/>
      <w:lvlJc w:val="left"/>
      <w:pPr>
        <w:tabs>
          <w:tab w:val="left" w:pos="480"/>
        </w:tabs>
        <w:ind w:left="432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2F32A73"/>
    <w:multiLevelType w:val="hybridMultilevel"/>
    <w:tmpl w:val="8D767308"/>
    <w:lvl w:ilvl="0" w:tplc="588A111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4AAB02">
      <w:start w:val="1"/>
      <w:numFmt w:val="chineseCounting"/>
      <w:lvlText w:val="%2."/>
      <w:lvlJc w:val="left"/>
      <w:pPr>
        <w:tabs>
          <w:tab w:val="left" w:pos="360"/>
        </w:tabs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CEEC88">
      <w:start w:val="1"/>
      <w:numFmt w:val="lowerRoman"/>
      <w:lvlText w:val="%3."/>
      <w:lvlJc w:val="left"/>
      <w:pPr>
        <w:tabs>
          <w:tab w:val="left" w:pos="360"/>
        </w:tabs>
        <w:ind w:left="144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EAA056">
      <w:start w:val="1"/>
      <w:numFmt w:val="decimal"/>
      <w:lvlText w:val="%4."/>
      <w:lvlJc w:val="left"/>
      <w:pPr>
        <w:tabs>
          <w:tab w:val="left" w:pos="360"/>
        </w:tabs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2D64">
      <w:start w:val="1"/>
      <w:numFmt w:val="chineseCounting"/>
      <w:lvlText w:val="%5."/>
      <w:lvlJc w:val="left"/>
      <w:pPr>
        <w:tabs>
          <w:tab w:val="left" w:pos="360"/>
        </w:tabs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329DEE">
      <w:start w:val="1"/>
      <w:numFmt w:val="lowerRoman"/>
      <w:lvlText w:val="%6."/>
      <w:lvlJc w:val="left"/>
      <w:pPr>
        <w:tabs>
          <w:tab w:val="left" w:pos="360"/>
        </w:tabs>
        <w:ind w:left="288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44D142">
      <w:start w:val="1"/>
      <w:numFmt w:val="decimal"/>
      <w:lvlText w:val="%7."/>
      <w:lvlJc w:val="left"/>
      <w:pPr>
        <w:tabs>
          <w:tab w:val="left" w:pos="360"/>
        </w:tabs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DA8FC2">
      <w:start w:val="1"/>
      <w:numFmt w:val="chineseCounting"/>
      <w:lvlText w:val="%8."/>
      <w:lvlJc w:val="left"/>
      <w:pPr>
        <w:tabs>
          <w:tab w:val="left" w:pos="360"/>
        </w:tabs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CAFFFC">
      <w:start w:val="1"/>
      <w:numFmt w:val="lowerRoman"/>
      <w:lvlText w:val="%9."/>
      <w:lvlJc w:val="left"/>
      <w:pPr>
        <w:tabs>
          <w:tab w:val="left" w:pos="360"/>
        </w:tabs>
        <w:ind w:left="432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AD807E5"/>
    <w:multiLevelType w:val="hybridMultilevel"/>
    <w:tmpl w:val="F4889AE6"/>
    <w:lvl w:ilvl="0" w:tplc="DCC2B7CA">
      <w:start w:val="1"/>
      <w:numFmt w:val="taiwaneseCounting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3298BC">
      <w:start w:val="1"/>
      <w:numFmt w:val="taiwaneseCounting"/>
      <w:lvlText w:val="%2."/>
      <w:lvlJc w:val="left"/>
      <w:pPr>
        <w:tabs>
          <w:tab w:val="left" w:pos="480"/>
        </w:tabs>
        <w:ind w:left="960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D2A8DC">
      <w:start w:val="1"/>
      <w:numFmt w:val="lowerRoman"/>
      <w:lvlText w:val="%3."/>
      <w:lvlJc w:val="left"/>
      <w:pPr>
        <w:tabs>
          <w:tab w:val="left" w:pos="480"/>
        </w:tabs>
        <w:ind w:left="144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D80514">
      <w:start w:val="1"/>
      <w:numFmt w:val="decimal"/>
      <w:lvlText w:val="%4."/>
      <w:lvlJc w:val="left"/>
      <w:pPr>
        <w:tabs>
          <w:tab w:val="left" w:pos="480"/>
        </w:tabs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20516A">
      <w:start w:val="1"/>
      <w:numFmt w:val="chineseCounting"/>
      <w:lvlText w:val="%5."/>
      <w:lvlJc w:val="left"/>
      <w:pPr>
        <w:tabs>
          <w:tab w:val="left" w:pos="480"/>
        </w:tabs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F80082">
      <w:start w:val="1"/>
      <w:numFmt w:val="lowerRoman"/>
      <w:lvlText w:val="%6."/>
      <w:lvlJc w:val="left"/>
      <w:pPr>
        <w:tabs>
          <w:tab w:val="left" w:pos="480"/>
        </w:tabs>
        <w:ind w:left="288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46F8B4">
      <w:start w:val="1"/>
      <w:numFmt w:val="decimal"/>
      <w:lvlText w:val="%7."/>
      <w:lvlJc w:val="left"/>
      <w:pPr>
        <w:tabs>
          <w:tab w:val="left" w:pos="480"/>
        </w:tabs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2C6596">
      <w:start w:val="1"/>
      <w:numFmt w:val="chineseCounting"/>
      <w:lvlText w:val="%8."/>
      <w:lvlJc w:val="left"/>
      <w:pPr>
        <w:tabs>
          <w:tab w:val="left" w:pos="480"/>
        </w:tabs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86E342">
      <w:start w:val="1"/>
      <w:numFmt w:val="lowerRoman"/>
      <w:lvlText w:val="%9."/>
      <w:lvlJc w:val="left"/>
      <w:pPr>
        <w:tabs>
          <w:tab w:val="left" w:pos="480"/>
        </w:tabs>
        <w:ind w:left="432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2"/>
  </w:num>
  <w:num w:numId="5">
    <w:abstractNumId w:val="2"/>
    <w:lvlOverride w:ilvl="0">
      <w:startOverride w:val="3"/>
    </w:lvlOverride>
  </w:num>
  <w:num w:numId="6">
    <w:abstractNumId w:val="3"/>
  </w:num>
  <w:num w:numId="7">
    <w:abstractNumId w:val="3"/>
    <w:lvlOverride w:ilvl="0">
      <w:startOverride w:val="4"/>
    </w:lvlOverride>
  </w:num>
  <w:num w:numId="8">
    <w:abstractNumId w:val="6"/>
  </w:num>
  <w:num w:numId="9">
    <w:abstractNumId w:val="6"/>
    <w:lvlOverride w:ilvl="0">
      <w:startOverride w:val="5"/>
    </w:lvlOverride>
  </w:num>
  <w:num w:numId="10">
    <w:abstractNumId w:val="5"/>
  </w:num>
  <w:num w:numId="11">
    <w:abstractNumId w:val="0"/>
  </w:num>
  <w:num w:numId="12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D9E"/>
    <w:rsid w:val="00365D9E"/>
    <w:rsid w:val="009671AB"/>
    <w:rsid w:val="00F1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C91CB"/>
  <w15:docId w15:val="{E9579B59-738E-4160-931F-2A1BF41A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PingFang TC Regular" w:eastAsia="Arial Unicode MS" w:hAnsi="PingFang TC Regular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內文 A"/>
    <w:pPr>
      <w:widowControl w:val="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paragraph" w:styleId="a6">
    <w:name w:val="Salutation"/>
    <w:next w:val="A5"/>
    <w:pPr>
      <w:widowControl w:val="0"/>
    </w:pPr>
    <w:rPr>
      <w:rFonts w:ascii="細明體" w:eastAsia="細明體" w:hAnsi="細明體" w:cs="細明體"/>
      <w:b/>
      <w:bCs/>
      <w:color w:val="000000"/>
      <w:kern w:val="2"/>
      <w:sz w:val="24"/>
      <w:szCs w:val="24"/>
      <w:u w:color="000000"/>
    </w:rPr>
  </w:style>
  <w:style w:type="paragraph" w:styleId="Web">
    <w:name w:val="Normal (Web)"/>
    <w:pPr>
      <w:spacing w:before="100" w:after="100"/>
    </w:pPr>
    <w:rPr>
      <w:rFonts w:ascii="新細明體" w:eastAsia="新細明體" w:hAnsi="新細明體" w:cs="新細明體"/>
      <w:color w:val="000000"/>
      <w:sz w:val="24"/>
      <w:szCs w:val="24"/>
      <w:u w:color="000000"/>
    </w:rPr>
  </w:style>
  <w:style w:type="paragraph" w:styleId="a7">
    <w:name w:val="header"/>
    <w:basedOn w:val="a"/>
    <w:link w:val="a8"/>
    <w:uiPriority w:val="99"/>
    <w:unhideWhenUsed/>
    <w:rsid w:val="009671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671AB"/>
    <w:rPr>
      <w:rFonts w:ascii="PingFang TC Regular" w:eastAsia="Arial Unicode MS" w:hAnsi="PingFang TC Regular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9">
    <w:name w:val="footer"/>
    <w:basedOn w:val="a"/>
    <w:link w:val="aa"/>
    <w:uiPriority w:val="99"/>
    <w:unhideWhenUsed/>
    <w:rsid w:val="009671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671AB"/>
    <w:rPr>
      <w:rFonts w:ascii="PingFang TC Regular" w:eastAsia="Arial Unicode MS" w:hAnsi="PingFang TC Regular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長枝 林</cp:lastModifiedBy>
  <cp:revision>2</cp:revision>
  <dcterms:created xsi:type="dcterms:W3CDTF">2025-07-16T00:52:00Z</dcterms:created>
  <dcterms:modified xsi:type="dcterms:W3CDTF">2025-07-16T00:58:00Z</dcterms:modified>
</cp:coreProperties>
</file>